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F2C" w:rsidRDefault="006A771B" w:rsidP="006A771B">
      <w:pPr>
        <w:jc w:val="center"/>
        <w:rPr>
          <w:rFonts w:ascii="黑体" w:eastAsia="黑体" w:hAnsi="宋体"/>
          <w:sz w:val="32"/>
          <w:szCs w:val="32"/>
        </w:rPr>
      </w:pPr>
      <w:r w:rsidRPr="00EE6FFC">
        <w:rPr>
          <w:rFonts w:ascii="黑体" w:eastAsia="黑体" w:hAnsi="宋体" w:hint="eastAsia"/>
          <w:sz w:val="32"/>
          <w:szCs w:val="32"/>
        </w:rPr>
        <w:t>691</w:t>
      </w:r>
      <w:r>
        <w:rPr>
          <w:rFonts w:ascii="黑体" w:eastAsia="黑体" w:hAnsi="宋体" w:hint="eastAsia"/>
          <w:sz w:val="32"/>
          <w:szCs w:val="32"/>
        </w:rPr>
        <w:t xml:space="preserve"> 物理一</w:t>
      </w:r>
    </w:p>
    <w:p w:rsidR="006A771B" w:rsidRDefault="006A771B" w:rsidP="006A771B">
      <w:pPr>
        <w:rPr>
          <w:rFonts w:ascii="宋体" w:hAnsi="宋体"/>
          <w:b/>
          <w:sz w:val="24"/>
        </w:rPr>
      </w:pPr>
    </w:p>
    <w:p w:rsidR="006A771B" w:rsidRPr="00EE6FFC" w:rsidRDefault="006A771B" w:rsidP="006A771B">
      <w:pPr>
        <w:spacing w:line="276" w:lineRule="auto"/>
        <w:rPr>
          <w:rFonts w:ascii="宋体" w:hAnsi="宋体"/>
          <w:b/>
          <w:sz w:val="24"/>
        </w:rPr>
      </w:pPr>
      <w:r w:rsidRPr="00EE6FFC">
        <w:rPr>
          <w:rFonts w:ascii="宋体" w:hAnsi="宋体" w:hint="eastAsia"/>
          <w:b/>
          <w:sz w:val="24"/>
        </w:rPr>
        <w:t>请考生注意：</w:t>
      </w:r>
    </w:p>
    <w:p w:rsidR="006A771B" w:rsidRPr="00AD6FB9" w:rsidRDefault="006A771B" w:rsidP="00AD6FB9">
      <w:pPr>
        <w:spacing w:line="276" w:lineRule="auto"/>
        <w:rPr>
          <w:rFonts w:asciiTheme="minorEastAsia" w:hAnsiTheme="minorEastAsia"/>
          <w:b/>
          <w:sz w:val="24"/>
          <w:szCs w:val="24"/>
        </w:rPr>
      </w:pPr>
      <w:r w:rsidRPr="00AD6FB9">
        <w:rPr>
          <w:rFonts w:asciiTheme="minorEastAsia" w:hAnsiTheme="minorEastAsia" w:hint="eastAsia"/>
          <w:b/>
          <w:sz w:val="24"/>
          <w:szCs w:val="24"/>
        </w:rPr>
        <w:t>《物理一》试卷</w:t>
      </w:r>
      <w:r w:rsidR="0056653E">
        <w:rPr>
          <w:rFonts w:asciiTheme="minorEastAsia" w:hAnsiTheme="minorEastAsia" w:hint="eastAsia"/>
          <w:b/>
          <w:sz w:val="24"/>
          <w:szCs w:val="24"/>
        </w:rPr>
        <w:t>包括</w:t>
      </w:r>
      <w:r w:rsidRPr="00AD6FB9">
        <w:rPr>
          <w:rFonts w:asciiTheme="minorEastAsia" w:hAnsiTheme="minorEastAsia" w:hint="eastAsia"/>
          <w:b/>
          <w:sz w:val="24"/>
          <w:szCs w:val="24"/>
        </w:rPr>
        <w:t>《力学》、《热学》、《原子核物理》和《固体物理》</w:t>
      </w:r>
      <w:r w:rsidR="00AD6FB9" w:rsidRPr="00AD6FB9">
        <w:rPr>
          <w:rFonts w:asciiTheme="minorEastAsia" w:hAnsiTheme="minorEastAsia" w:hint="eastAsia"/>
          <w:b/>
          <w:color w:val="000000"/>
          <w:sz w:val="24"/>
          <w:szCs w:val="24"/>
        </w:rPr>
        <w:t>四个部分。每个部分满分均为75分。试卷满分共150分，考生只须任</w:t>
      </w:r>
      <w:r w:rsidR="00AD6FB9" w:rsidRPr="00AD6FB9">
        <w:rPr>
          <w:rFonts w:asciiTheme="minorEastAsia" w:hAnsiTheme="minorEastAsia" w:hint="eastAsia"/>
          <w:b/>
          <w:color w:val="FF0000"/>
          <w:sz w:val="24"/>
          <w:szCs w:val="24"/>
        </w:rPr>
        <w:t>选两个部分作答并注明所选部分</w:t>
      </w:r>
      <w:r w:rsidR="00AD6FB9" w:rsidRPr="00AD6FB9">
        <w:rPr>
          <w:rFonts w:asciiTheme="minorEastAsia" w:hAnsiTheme="minorEastAsia" w:hint="eastAsia"/>
          <w:b/>
          <w:color w:val="000000"/>
          <w:sz w:val="24"/>
          <w:szCs w:val="24"/>
        </w:rPr>
        <w:t>，不可多选。如果多选则仅以选择的前两个部分为准，其它作答无效。</w:t>
      </w:r>
    </w:p>
    <w:p w:rsidR="00110341" w:rsidRDefault="00110341" w:rsidP="006A771B">
      <w:pPr>
        <w:rPr>
          <w:rFonts w:ascii="宋体" w:hAnsi="宋体"/>
          <w:b/>
          <w:sz w:val="24"/>
        </w:rPr>
      </w:pPr>
    </w:p>
    <w:p w:rsidR="000C18A4" w:rsidRPr="00110341" w:rsidRDefault="000C18A4" w:rsidP="006A771B">
      <w:pPr>
        <w:rPr>
          <w:rFonts w:ascii="宋体" w:hAnsi="宋体"/>
          <w:b/>
          <w:sz w:val="24"/>
        </w:rPr>
      </w:pPr>
    </w:p>
    <w:p w:rsidR="00875E59" w:rsidRPr="004A5F60" w:rsidRDefault="00875E59" w:rsidP="004A5F60">
      <w:pPr>
        <w:jc w:val="center"/>
        <w:rPr>
          <w:b/>
          <w:sz w:val="28"/>
          <w:szCs w:val="28"/>
        </w:rPr>
      </w:pPr>
      <w:r w:rsidRPr="00951A12">
        <w:rPr>
          <w:rFonts w:hint="eastAsia"/>
          <w:b/>
          <w:sz w:val="28"/>
          <w:szCs w:val="28"/>
          <w:highlight w:val="yellow"/>
        </w:rPr>
        <w:t>《力学》考试大纲</w:t>
      </w:r>
    </w:p>
    <w:p w:rsidR="00875E59" w:rsidRDefault="00875E59" w:rsidP="00875E59">
      <w:pPr>
        <w:adjustRightInd w:val="0"/>
        <w:snapToGrid w:val="0"/>
        <w:spacing w:beforeLines="50" w:before="156" w:afterLines="50" w:after="156"/>
        <w:rPr>
          <w:rFonts w:ascii="宋体" w:hAnsi="宋体"/>
          <w:b/>
          <w:bCs/>
          <w:sz w:val="28"/>
          <w:szCs w:val="28"/>
        </w:rPr>
      </w:pPr>
      <w:r>
        <w:rPr>
          <w:rFonts w:ascii="宋体" w:hAnsi="宋体" w:hint="eastAsia"/>
          <w:b/>
          <w:bCs/>
          <w:sz w:val="28"/>
          <w:szCs w:val="28"/>
        </w:rPr>
        <w:t>一、考试大纲</w:t>
      </w:r>
    </w:p>
    <w:p w:rsidR="00875E59" w:rsidRDefault="00875E59" w:rsidP="00875E59">
      <w:pPr>
        <w:pStyle w:val="a7"/>
        <w:snapToGrid w:val="0"/>
        <w:spacing w:afterLines="50" w:after="156" w:line="360" w:lineRule="auto"/>
        <w:ind w:right="28"/>
        <w:rPr>
          <w:b/>
          <w:bCs/>
          <w:sz w:val="24"/>
          <w:szCs w:val="24"/>
        </w:rPr>
      </w:pPr>
      <w:r>
        <w:rPr>
          <w:rFonts w:hint="eastAsia"/>
          <w:b/>
          <w:bCs/>
          <w:sz w:val="24"/>
          <w:szCs w:val="24"/>
        </w:rPr>
        <w:t>(一)质点运动学；动量定理及动量守恒定律</w:t>
      </w:r>
    </w:p>
    <w:p w:rsidR="00875E59" w:rsidRDefault="00875E59" w:rsidP="004437F7">
      <w:pPr>
        <w:pStyle w:val="a7"/>
        <w:snapToGrid w:val="0"/>
        <w:spacing w:line="360" w:lineRule="auto"/>
        <w:ind w:left="360" w:right="26" w:hangingChars="150" w:hanging="360"/>
        <w:rPr>
          <w:sz w:val="24"/>
          <w:szCs w:val="24"/>
          <w:lang w:eastAsia="zh-CN"/>
        </w:rPr>
      </w:pPr>
      <w:r>
        <w:rPr>
          <w:rFonts w:hint="eastAsia"/>
          <w:sz w:val="24"/>
          <w:szCs w:val="24"/>
        </w:rPr>
        <w:t>1、</w:t>
      </w:r>
      <w:r w:rsidR="004437F7">
        <w:rPr>
          <w:rFonts w:hint="eastAsia"/>
          <w:sz w:val="24"/>
          <w:szCs w:val="24"/>
        </w:rPr>
        <w:t>掌握惯性定律</w:t>
      </w:r>
      <w:r w:rsidR="004437F7">
        <w:rPr>
          <w:rFonts w:hint="eastAsia"/>
          <w:sz w:val="24"/>
          <w:szCs w:val="24"/>
          <w:lang w:eastAsia="zh-CN"/>
        </w:rPr>
        <w:t>、</w:t>
      </w:r>
      <w:r w:rsidR="004437F7">
        <w:rPr>
          <w:rFonts w:hint="eastAsia"/>
          <w:sz w:val="24"/>
          <w:szCs w:val="24"/>
        </w:rPr>
        <w:t>伽利略变换</w:t>
      </w:r>
      <w:r w:rsidR="004437F7">
        <w:rPr>
          <w:rFonts w:hint="eastAsia"/>
          <w:sz w:val="24"/>
          <w:szCs w:val="24"/>
          <w:lang w:eastAsia="zh-CN"/>
        </w:rPr>
        <w:t>，</w:t>
      </w:r>
      <w:r w:rsidR="004437F7">
        <w:rPr>
          <w:rFonts w:hint="eastAsia"/>
          <w:sz w:val="24"/>
          <w:szCs w:val="24"/>
        </w:rPr>
        <w:t>理解伽利略变换蕴含的时空观。通过动量守恒定律和牛顿定律</w:t>
      </w:r>
      <w:r w:rsidR="004437F7">
        <w:rPr>
          <w:rFonts w:hint="eastAsia"/>
          <w:sz w:val="24"/>
          <w:szCs w:val="24"/>
          <w:lang w:eastAsia="zh-CN"/>
        </w:rPr>
        <w:t>理解</w:t>
      </w:r>
      <w:r w:rsidR="004437F7">
        <w:rPr>
          <w:rFonts w:hint="eastAsia"/>
          <w:sz w:val="24"/>
          <w:szCs w:val="24"/>
        </w:rPr>
        <w:t>伽利略变换的不变性。</w:t>
      </w:r>
    </w:p>
    <w:p w:rsidR="00875E59" w:rsidRDefault="00875E59" w:rsidP="00875E59">
      <w:pPr>
        <w:pStyle w:val="a7"/>
        <w:snapToGrid w:val="0"/>
        <w:spacing w:line="360" w:lineRule="auto"/>
        <w:ind w:left="360" w:right="26" w:hangingChars="150" w:hanging="360"/>
        <w:rPr>
          <w:sz w:val="24"/>
          <w:szCs w:val="24"/>
        </w:rPr>
      </w:pPr>
      <w:r>
        <w:rPr>
          <w:rFonts w:hint="eastAsia"/>
          <w:sz w:val="24"/>
          <w:szCs w:val="24"/>
        </w:rPr>
        <w:t>2、从动量定理和动量守恒观点重新认识牛顿第二、第三定律。掌握非惯性系的动力学中平动惯性力、离心惯性力和科里奥利力的概念。</w:t>
      </w:r>
    </w:p>
    <w:p w:rsidR="004437F7" w:rsidRDefault="00875E59" w:rsidP="004437F7">
      <w:pPr>
        <w:pStyle w:val="a7"/>
        <w:snapToGrid w:val="0"/>
        <w:spacing w:line="360" w:lineRule="auto"/>
        <w:ind w:left="360" w:right="26" w:hangingChars="150" w:hanging="360"/>
        <w:rPr>
          <w:sz w:val="24"/>
          <w:szCs w:val="24"/>
          <w:lang w:eastAsia="zh-CN"/>
        </w:rPr>
      </w:pPr>
      <w:r>
        <w:rPr>
          <w:rFonts w:hint="eastAsia"/>
          <w:sz w:val="24"/>
          <w:szCs w:val="24"/>
        </w:rPr>
        <w:t>3、</w:t>
      </w:r>
      <w:r w:rsidR="004437F7">
        <w:rPr>
          <w:rFonts w:hint="eastAsia"/>
          <w:sz w:val="24"/>
          <w:szCs w:val="24"/>
        </w:rPr>
        <w:t>掌握冲量概念，质点组的动量定理，质心运动定理</w:t>
      </w:r>
      <w:r w:rsidR="004437F7">
        <w:rPr>
          <w:rFonts w:hint="eastAsia"/>
          <w:sz w:val="24"/>
          <w:szCs w:val="24"/>
          <w:lang w:eastAsia="zh-CN"/>
        </w:rPr>
        <w:t>及</w:t>
      </w:r>
      <w:r w:rsidR="004437F7">
        <w:rPr>
          <w:rFonts w:hint="eastAsia"/>
          <w:sz w:val="24"/>
          <w:szCs w:val="24"/>
        </w:rPr>
        <w:t>动量守恒定律</w:t>
      </w:r>
      <w:r w:rsidR="004437F7">
        <w:rPr>
          <w:rFonts w:hint="eastAsia"/>
          <w:sz w:val="24"/>
          <w:szCs w:val="24"/>
          <w:lang w:eastAsia="zh-CN"/>
        </w:rPr>
        <w:t>。</w:t>
      </w:r>
    </w:p>
    <w:p w:rsidR="00875E59" w:rsidRDefault="004437F7" w:rsidP="004437F7">
      <w:pPr>
        <w:pStyle w:val="a7"/>
        <w:snapToGrid w:val="0"/>
        <w:spacing w:beforeLines="50" w:before="156" w:afterLines="50" w:after="156" w:line="360" w:lineRule="auto"/>
        <w:ind w:right="28"/>
        <w:rPr>
          <w:b/>
          <w:bCs/>
          <w:sz w:val="24"/>
          <w:szCs w:val="24"/>
          <w:lang w:eastAsia="zh-CN"/>
        </w:rPr>
      </w:pPr>
      <w:r>
        <w:rPr>
          <w:rFonts w:hint="eastAsia"/>
          <w:b/>
          <w:bCs/>
          <w:sz w:val="24"/>
          <w:szCs w:val="24"/>
        </w:rPr>
        <w:t>（二）动能和势能；角动量；万有引力</w:t>
      </w:r>
    </w:p>
    <w:p w:rsidR="004437F7" w:rsidRDefault="004437F7" w:rsidP="004437F7">
      <w:pPr>
        <w:pStyle w:val="a7"/>
        <w:snapToGrid w:val="0"/>
        <w:spacing w:line="360" w:lineRule="auto"/>
        <w:ind w:left="360" w:right="26" w:hangingChars="150" w:hanging="360"/>
        <w:rPr>
          <w:sz w:val="24"/>
          <w:szCs w:val="24"/>
        </w:rPr>
      </w:pPr>
      <w:r>
        <w:rPr>
          <w:rFonts w:hint="eastAsia"/>
          <w:sz w:val="24"/>
          <w:szCs w:val="24"/>
          <w:lang w:eastAsia="zh-CN"/>
        </w:rPr>
        <w:t>1</w:t>
      </w:r>
      <w:r>
        <w:rPr>
          <w:rFonts w:hint="eastAsia"/>
          <w:sz w:val="24"/>
          <w:szCs w:val="24"/>
        </w:rPr>
        <w:t>、掌握质点和质点组动能定理并正确应用。掌握势能概念。对于各种力作功情况，正确运用动能定理和机械能守恒定律。</w:t>
      </w:r>
    </w:p>
    <w:p w:rsidR="004437F7" w:rsidRDefault="004437F7" w:rsidP="004437F7">
      <w:pPr>
        <w:pStyle w:val="a7"/>
        <w:snapToGrid w:val="0"/>
        <w:spacing w:line="360" w:lineRule="auto"/>
        <w:ind w:left="360" w:right="26" w:hangingChars="150" w:hanging="360"/>
        <w:rPr>
          <w:sz w:val="24"/>
          <w:szCs w:val="24"/>
        </w:rPr>
      </w:pPr>
      <w:r>
        <w:rPr>
          <w:rFonts w:hint="eastAsia"/>
          <w:sz w:val="24"/>
          <w:szCs w:val="24"/>
          <w:lang w:eastAsia="zh-CN"/>
        </w:rPr>
        <w:t>2</w:t>
      </w:r>
      <w:r>
        <w:rPr>
          <w:rFonts w:hint="eastAsia"/>
          <w:sz w:val="24"/>
          <w:szCs w:val="24"/>
        </w:rPr>
        <w:t>、运用动量和能量研究碰撞问题。</w:t>
      </w:r>
    </w:p>
    <w:p w:rsidR="004437F7" w:rsidRDefault="004437F7" w:rsidP="004437F7">
      <w:pPr>
        <w:pStyle w:val="a7"/>
        <w:snapToGrid w:val="0"/>
        <w:spacing w:line="360" w:lineRule="auto"/>
        <w:ind w:left="360" w:right="26" w:hangingChars="150" w:hanging="360"/>
        <w:rPr>
          <w:sz w:val="24"/>
          <w:szCs w:val="24"/>
        </w:rPr>
      </w:pPr>
      <w:r>
        <w:rPr>
          <w:rFonts w:hint="eastAsia"/>
          <w:sz w:val="24"/>
          <w:szCs w:val="24"/>
          <w:lang w:eastAsia="zh-CN"/>
        </w:rPr>
        <w:t>3、</w:t>
      </w:r>
      <w:r>
        <w:rPr>
          <w:rFonts w:hint="eastAsia"/>
          <w:sz w:val="24"/>
          <w:szCs w:val="24"/>
        </w:rPr>
        <w:t>掌握质点和质点组的角动量定理</w:t>
      </w:r>
      <w:r>
        <w:rPr>
          <w:rFonts w:hint="eastAsia"/>
          <w:sz w:val="24"/>
          <w:szCs w:val="24"/>
          <w:lang w:eastAsia="zh-CN"/>
        </w:rPr>
        <w:t>、</w:t>
      </w:r>
      <w:r>
        <w:rPr>
          <w:rFonts w:hint="eastAsia"/>
          <w:sz w:val="24"/>
          <w:szCs w:val="24"/>
        </w:rPr>
        <w:t>角动量守恒定律以及对质心的角动量定理和守恒律。</w:t>
      </w:r>
    </w:p>
    <w:p w:rsidR="004437F7" w:rsidRPr="004437F7" w:rsidRDefault="004437F7" w:rsidP="004437F7">
      <w:pPr>
        <w:pStyle w:val="a7"/>
        <w:snapToGrid w:val="0"/>
        <w:spacing w:line="360" w:lineRule="auto"/>
        <w:ind w:left="360" w:right="26" w:hangingChars="150" w:hanging="360"/>
        <w:rPr>
          <w:sz w:val="24"/>
          <w:szCs w:val="24"/>
          <w:lang w:eastAsia="zh-CN"/>
        </w:rPr>
      </w:pPr>
      <w:r>
        <w:rPr>
          <w:rFonts w:hint="eastAsia"/>
          <w:sz w:val="24"/>
          <w:szCs w:val="24"/>
          <w:lang w:eastAsia="zh-CN"/>
        </w:rPr>
        <w:t>4、</w:t>
      </w:r>
      <w:r>
        <w:rPr>
          <w:rFonts w:hint="eastAsia"/>
          <w:sz w:val="24"/>
          <w:szCs w:val="24"/>
        </w:rPr>
        <w:t>理解万有引力定律的建立、内容以及定律在物理学、天文学中的意义。在保守力概念基础上建立引力势能的概念。</w:t>
      </w:r>
    </w:p>
    <w:p w:rsidR="00875E59" w:rsidRDefault="00875E59" w:rsidP="00875E59">
      <w:pPr>
        <w:pStyle w:val="a7"/>
        <w:snapToGrid w:val="0"/>
        <w:spacing w:beforeLines="50" w:before="156" w:afterLines="50" w:after="156" w:line="360" w:lineRule="auto"/>
        <w:ind w:right="28"/>
        <w:rPr>
          <w:b/>
          <w:bCs/>
          <w:sz w:val="24"/>
          <w:szCs w:val="24"/>
        </w:rPr>
      </w:pPr>
      <w:r>
        <w:rPr>
          <w:rFonts w:hint="eastAsia"/>
          <w:b/>
          <w:bCs/>
          <w:sz w:val="24"/>
          <w:szCs w:val="24"/>
        </w:rPr>
        <w:t>（三）刚体力学</w:t>
      </w:r>
    </w:p>
    <w:p w:rsidR="004437F7" w:rsidRDefault="004437F7" w:rsidP="004437F7">
      <w:pPr>
        <w:pStyle w:val="a7"/>
        <w:snapToGrid w:val="0"/>
        <w:spacing w:line="360" w:lineRule="auto"/>
        <w:ind w:left="360" w:right="26" w:hangingChars="150" w:hanging="360"/>
        <w:rPr>
          <w:sz w:val="24"/>
          <w:szCs w:val="24"/>
        </w:rPr>
      </w:pPr>
      <w:r>
        <w:rPr>
          <w:rFonts w:hint="eastAsia"/>
          <w:sz w:val="24"/>
          <w:szCs w:val="24"/>
        </w:rPr>
        <w:t>1、用描述质点运动的方法描述平动。用微积分研究角位移、角速度和角加速度间的关系。</w:t>
      </w:r>
    </w:p>
    <w:p w:rsidR="004437F7" w:rsidRDefault="004437F7" w:rsidP="004437F7">
      <w:pPr>
        <w:pStyle w:val="a7"/>
        <w:snapToGrid w:val="0"/>
        <w:spacing w:line="360" w:lineRule="auto"/>
        <w:ind w:left="360" w:right="26" w:hangingChars="150" w:hanging="360"/>
        <w:rPr>
          <w:sz w:val="24"/>
          <w:szCs w:val="24"/>
        </w:rPr>
      </w:pPr>
      <w:r>
        <w:rPr>
          <w:rFonts w:hint="eastAsia"/>
          <w:sz w:val="24"/>
          <w:szCs w:val="24"/>
        </w:rPr>
        <w:t>2、刚体定轴转动动力学。掌握转动惯量概念，用积分法求简单形状物体的转动</w:t>
      </w:r>
      <w:r>
        <w:rPr>
          <w:rFonts w:hint="eastAsia"/>
          <w:sz w:val="24"/>
          <w:szCs w:val="24"/>
        </w:rPr>
        <w:lastRenderedPageBreak/>
        <w:t>量，运用平行轴定理和垂直轴定理。</w:t>
      </w:r>
    </w:p>
    <w:p w:rsidR="004437F7" w:rsidRDefault="004437F7" w:rsidP="004437F7">
      <w:pPr>
        <w:pStyle w:val="a7"/>
        <w:snapToGrid w:val="0"/>
        <w:spacing w:line="360" w:lineRule="auto"/>
        <w:ind w:left="360" w:right="26" w:hangingChars="150" w:hanging="360"/>
        <w:rPr>
          <w:sz w:val="24"/>
          <w:szCs w:val="24"/>
        </w:rPr>
      </w:pPr>
      <w:r>
        <w:rPr>
          <w:rFonts w:hint="eastAsia"/>
          <w:sz w:val="24"/>
          <w:szCs w:val="24"/>
        </w:rPr>
        <w:t>3、刚体平面运动。质心运动定理和绕质心轴的转动定理。讨论力沿作用线的滑移、力偶和力的平移等作用于刚体力的性质。刚体的平衡。</w:t>
      </w:r>
    </w:p>
    <w:p w:rsidR="004437F7" w:rsidRDefault="004437F7" w:rsidP="004437F7">
      <w:pPr>
        <w:pStyle w:val="a7"/>
        <w:snapToGrid w:val="0"/>
        <w:spacing w:line="360" w:lineRule="auto"/>
        <w:ind w:right="26"/>
        <w:rPr>
          <w:sz w:val="24"/>
          <w:szCs w:val="24"/>
          <w:lang w:eastAsia="zh-CN"/>
        </w:rPr>
      </w:pPr>
      <w:r>
        <w:rPr>
          <w:rFonts w:hint="eastAsia"/>
          <w:sz w:val="24"/>
          <w:szCs w:val="24"/>
        </w:rPr>
        <w:t>4、刚体定点转动。</w:t>
      </w:r>
    </w:p>
    <w:p w:rsidR="00875E59" w:rsidRDefault="00875E59" w:rsidP="00875E59">
      <w:pPr>
        <w:pStyle w:val="a7"/>
        <w:snapToGrid w:val="0"/>
        <w:spacing w:beforeLines="50" w:before="156" w:afterLines="50" w:after="156" w:line="360" w:lineRule="auto"/>
        <w:ind w:right="28"/>
        <w:rPr>
          <w:b/>
          <w:bCs/>
          <w:sz w:val="24"/>
          <w:szCs w:val="24"/>
        </w:rPr>
      </w:pPr>
      <w:r>
        <w:rPr>
          <w:rFonts w:hint="eastAsia"/>
          <w:b/>
          <w:bCs/>
          <w:sz w:val="24"/>
          <w:szCs w:val="24"/>
        </w:rPr>
        <w:t>（四）弹性体力学；流体力学</w:t>
      </w:r>
    </w:p>
    <w:p w:rsidR="004437F7" w:rsidRDefault="004437F7" w:rsidP="004437F7">
      <w:pPr>
        <w:pStyle w:val="a7"/>
        <w:snapToGrid w:val="0"/>
        <w:spacing w:line="360" w:lineRule="auto"/>
        <w:ind w:left="360" w:right="26" w:hangingChars="150" w:hanging="360"/>
        <w:rPr>
          <w:sz w:val="24"/>
          <w:szCs w:val="24"/>
        </w:rPr>
      </w:pPr>
      <w:r>
        <w:rPr>
          <w:rFonts w:hint="eastAsia"/>
          <w:sz w:val="24"/>
          <w:szCs w:val="24"/>
        </w:rPr>
        <w:t>1、</w:t>
      </w:r>
      <w:r>
        <w:rPr>
          <w:rFonts w:hint="eastAsia"/>
          <w:sz w:val="24"/>
          <w:szCs w:val="24"/>
          <w:lang w:eastAsia="zh-CN"/>
        </w:rPr>
        <w:t>理解</w:t>
      </w:r>
      <w:r>
        <w:rPr>
          <w:rFonts w:hint="eastAsia"/>
          <w:sz w:val="24"/>
          <w:szCs w:val="24"/>
        </w:rPr>
        <w:t>应力应变的概念，</w:t>
      </w:r>
      <w:r>
        <w:rPr>
          <w:rFonts w:hint="eastAsia"/>
          <w:sz w:val="24"/>
          <w:szCs w:val="24"/>
          <w:lang w:eastAsia="zh-CN"/>
        </w:rPr>
        <w:t>了解</w:t>
      </w:r>
      <w:r>
        <w:rPr>
          <w:rFonts w:hint="eastAsia"/>
          <w:sz w:val="24"/>
          <w:szCs w:val="24"/>
        </w:rPr>
        <w:t>拉伸压缩和剪切的胡克定律。理解杨氏模量、剪切模量和泊松系数之间存在关系。</w:t>
      </w:r>
    </w:p>
    <w:p w:rsidR="004437F7" w:rsidRDefault="004437F7" w:rsidP="004437F7">
      <w:pPr>
        <w:pStyle w:val="a7"/>
        <w:snapToGrid w:val="0"/>
        <w:spacing w:line="360" w:lineRule="auto"/>
        <w:ind w:left="360" w:right="26" w:hangingChars="150" w:hanging="360"/>
        <w:rPr>
          <w:sz w:val="24"/>
          <w:szCs w:val="24"/>
        </w:rPr>
      </w:pPr>
      <w:r>
        <w:rPr>
          <w:rFonts w:hint="eastAsia"/>
          <w:sz w:val="24"/>
          <w:szCs w:val="24"/>
        </w:rPr>
        <w:t>2、流体静力学:压强的概念，在静止流体内压强分布中，等压面与体积力垂直而压强梯度与体积力密度成正比。</w:t>
      </w:r>
    </w:p>
    <w:p w:rsidR="004437F7" w:rsidRPr="004A5F60" w:rsidRDefault="004437F7" w:rsidP="004437F7">
      <w:pPr>
        <w:pStyle w:val="a7"/>
        <w:snapToGrid w:val="0"/>
        <w:spacing w:line="360" w:lineRule="auto"/>
        <w:ind w:left="360" w:right="26" w:hangingChars="150" w:hanging="360"/>
        <w:rPr>
          <w:sz w:val="24"/>
          <w:szCs w:val="24"/>
          <w:lang w:eastAsia="zh-CN"/>
        </w:rPr>
      </w:pPr>
      <w:r>
        <w:rPr>
          <w:rFonts w:hint="eastAsia"/>
          <w:sz w:val="24"/>
          <w:szCs w:val="24"/>
          <w:lang w:eastAsia="zh-CN"/>
        </w:rPr>
        <w:t>3</w:t>
      </w:r>
      <w:r>
        <w:rPr>
          <w:rFonts w:hint="eastAsia"/>
          <w:sz w:val="24"/>
          <w:szCs w:val="24"/>
        </w:rPr>
        <w:t>、</w:t>
      </w:r>
      <w:r>
        <w:rPr>
          <w:rFonts w:hint="eastAsia"/>
          <w:sz w:val="24"/>
          <w:szCs w:val="24"/>
          <w:lang w:eastAsia="zh-CN"/>
        </w:rPr>
        <w:t>理解</w:t>
      </w:r>
      <w:r>
        <w:rPr>
          <w:rFonts w:hint="eastAsia"/>
          <w:sz w:val="24"/>
          <w:szCs w:val="24"/>
        </w:rPr>
        <w:t>对于理想流体在重力场中作定常流动的伯努利方程。</w:t>
      </w:r>
    </w:p>
    <w:p w:rsidR="00875E59" w:rsidRDefault="00875E59" w:rsidP="00875E59">
      <w:pPr>
        <w:pStyle w:val="a7"/>
        <w:snapToGrid w:val="0"/>
        <w:spacing w:beforeLines="50" w:before="156" w:afterLines="50" w:after="156" w:line="360" w:lineRule="auto"/>
        <w:ind w:right="28"/>
        <w:rPr>
          <w:b/>
          <w:bCs/>
          <w:sz w:val="24"/>
          <w:szCs w:val="24"/>
        </w:rPr>
      </w:pPr>
      <w:r>
        <w:rPr>
          <w:rFonts w:hint="eastAsia"/>
          <w:b/>
          <w:bCs/>
          <w:sz w:val="24"/>
          <w:szCs w:val="24"/>
        </w:rPr>
        <w:t>（五）振动；波动和声</w:t>
      </w:r>
    </w:p>
    <w:p w:rsidR="004437F7" w:rsidRDefault="004437F7" w:rsidP="004437F7">
      <w:pPr>
        <w:pStyle w:val="a7"/>
        <w:snapToGrid w:val="0"/>
        <w:spacing w:line="360" w:lineRule="auto"/>
        <w:ind w:left="360" w:right="26" w:hangingChars="150" w:hanging="360"/>
        <w:rPr>
          <w:sz w:val="24"/>
          <w:szCs w:val="24"/>
        </w:rPr>
      </w:pPr>
      <w:r>
        <w:rPr>
          <w:rFonts w:hint="eastAsia"/>
          <w:sz w:val="24"/>
          <w:szCs w:val="24"/>
        </w:rPr>
        <w:t>1、通过单摆、弹簧振子和扭摆等给出简谐振动动力学特征。</w:t>
      </w:r>
    </w:p>
    <w:p w:rsidR="004437F7" w:rsidRDefault="004437F7" w:rsidP="004437F7">
      <w:pPr>
        <w:pStyle w:val="a7"/>
        <w:snapToGrid w:val="0"/>
        <w:spacing w:line="360" w:lineRule="auto"/>
        <w:ind w:right="26"/>
        <w:rPr>
          <w:sz w:val="24"/>
          <w:szCs w:val="24"/>
        </w:rPr>
      </w:pPr>
      <w:r>
        <w:rPr>
          <w:rFonts w:hint="eastAsia"/>
          <w:sz w:val="24"/>
          <w:szCs w:val="24"/>
        </w:rPr>
        <w:t>2、振动的合成和分解，</w:t>
      </w:r>
      <w:r>
        <w:rPr>
          <w:rFonts w:hint="eastAsia"/>
          <w:sz w:val="24"/>
          <w:szCs w:val="24"/>
          <w:lang w:eastAsia="zh-CN"/>
        </w:rPr>
        <w:t>了解</w:t>
      </w:r>
      <w:r>
        <w:rPr>
          <w:rFonts w:hint="eastAsia"/>
          <w:sz w:val="24"/>
          <w:szCs w:val="24"/>
        </w:rPr>
        <w:t>李萨如图形。</w:t>
      </w:r>
    </w:p>
    <w:p w:rsidR="004437F7" w:rsidRDefault="004437F7" w:rsidP="004437F7">
      <w:pPr>
        <w:pStyle w:val="a7"/>
        <w:snapToGrid w:val="0"/>
        <w:spacing w:line="360" w:lineRule="auto"/>
        <w:ind w:left="360" w:right="26" w:hangingChars="150" w:hanging="360"/>
        <w:rPr>
          <w:sz w:val="24"/>
          <w:szCs w:val="24"/>
        </w:rPr>
      </w:pPr>
      <w:r>
        <w:rPr>
          <w:rFonts w:hint="eastAsia"/>
          <w:bCs/>
          <w:sz w:val="24"/>
          <w:szCs w:val="24"/>
        </w:rPr>
        <w:t>3</w:t>
      </w:r>
      <w:r>
        <w:rPr>
          <w:rFonts w:hint="eastAsia"/>
          <w:sz w:val="24"/>
          <w:szCs w:val="24"/>
        </w:rPr>
        <w:t>、波的概述</w:t>
      </w:r>
      <w:r>
        <w:rPr>
          <w:rFonts w:hint="eastAsia"/>
          <w:sz w:val="24"/>
          <w:szCs w:val="24"/>
          <w:lang w:eastAsia="zh-CN"/>
        </w:rPr>
        <w:t>及</w:t>
      </w:r>
      <w:r>
        <w:rPr>
          <w:rFonts w:hint="eastAsia"/>
          <w:sz w:val="24"/>
          <w:szCs w:val="24"/>
        </w:rPr>
        <w:t>平面简谐波</w:t>
      </w:r>
      <w:r>
        <w:rPr>
          <w:rFonts w:hint="eastAsia"/>
          <w:sz w:val="24"/>
          <w:szCs w:val="24"/>
          <w:lang w:eastAsia="zh-CN"/>
        </w:rPr>
        <w:t>的</w:t>
      </w:r>
      <w:r>
        <w:rPr>
          <w:rFonts w:hint="eastAsia"/>
          <w:sz w:val="24"/>
          <w:szCs w:val="24"/>
        </w:rPr>
        <w:t>特点。</w:t>
      </w:r>
    </w:p>
    <w:p w:rsidR="004437F7" w:rsidRPr="004A5F60" w:rsidRDefault="004437F7" w:rsidP="004437F7">
      <w:pPr>
        <w:pStyle w:val="a7"/>
        <w:snapToGrid w:val="0"/>
        <w:spacing w:line="360" w:lineRule="auto"/>
        <w:ind w:right="26"/>
        <w:rPr>
          <w:sz w:val="24"/>
          <w:szCs w:val="24"/>
          <w:lang w:eastAsia="zh-CN"/>
        </w:rPr>
      </w:pPr>
      <w:r>
        <w:rPr>
          <w:rFonts w:hint="eastAsia"/>
          <w:sz w:val="24"/>
          <w:szCs w:val="24"/>
          <w:lang w:eastAsia="zh-CN"/>
        </w:rPr>
        <w:t>4</w:t>
      </w:r>
      <w:r>
        <w:rPr>
          <w:rFonts w:hint="eastAsia"/>
          <w:sz w:val="24"/>
          <w:szCs w:val="24"/>
        </w:rPr>
        <w:t>、了解多普勒效应的</w:t>
      </w:r>
      <w:r>
        <w:rPr>
          <w:rFonts w:hint="eastAsia"/>
          <w:sz w:val="24"/>
          <w:szCs w:val="24"/>
          <w:lang w:eastAsia="zh-CN"/>
        </w:rPr>
        <w:t>应用</w:t>
      </w:r>
      <w:r>
        <w:rPr>
          <w:rFonts w:hint="eastAsia"/>
          <w:sz w:val="24"/>
          <w:szCs w:val="24"/>
        </w:rPr>
        <w:t>。</w:t>
      </w:r>
    </w:p>
    <w:p w:rsidR="00875E59" w:rsidRDefault="00875E59" w:rsidP="00875E59">
      <w:pPr>
        <w:pStyle w:val="a7"/>
        <w:snapToGrid w:val="0"/>
        <w:spacing w:beforeLines="50" w:before="156" w:afterLines="50" w:after="156" w:line="360" w:lineRule="auto"/>
        <w:ind w:right="28"/>
        <w:rPr>
          <w:b/>
          <w:bCs/>
          <w:sz w:val="24"/>
          <w:szCs w:val="24"/>
        </w:rPr>
      </w:pPr>
      <w:r>
        <w:rPr>
          <w:rFonts w:hint="eastAsia"/>
          <w:b/>
          <w:bCs/>
          <w:sz w:val="24"/>
          <w:szCs w:val="24"/>
        </w:rPr>
        <w:t>（六）相对论的简介</w:t>
      </w:r>
    </w:p>
    <w:p w:rsidR="004437F7" w:rsidRDefault="004437F7" w:rsidP="004437F7">
      <w:pPr>
        <w:pStyle w:val="a7"/>
        <w:snapToGrid w:val="0"/>
        <w:spacing w:line="360" w:lineRule="auto"/>
        <w:ind w:left="360" w:right="26" w:hangingChars="150" w:hanging="360"/>
        <w:rPr>
          <w:sz w:val="24"/>
          <w:szCs w:val="24"/>
        </w:rPr>
      </w:pPr>
      <w:r>
        <w:rPr>
          <w:rFonts w:hint="eastAsia"/>
          <w:sz w:val="24"/>
          <w:szCs w:val="24"/>
        </w:rPr>
        <w:t>1、</w:t>
      </w:r>
      <w:r>
        <w:rPr>
          <w:rFonts w:hint="eastAsia"/>
          <w:sz w:val="24"/>
          <w:szCs w:val="24"/>
          <w:lang w:eastAsia="zh-CN"/>
        </w:rPr>
        <w:t>了解</w:t>
      </w:r>
      <w:r>
        <w:rPr>
          <w:rFonts w:hint="eastAsia"/>
          <w:sz w:val="24"/>
          <w:szCs w:val="24"/>
        </w:rPr>
        <w:t>相对论产生的背景，麦克斯韦方程对伽利略变换不具有协变性、光速的测量和关于以太假说的检验以及电子质量随速度而改变对经典力学提出疑问。</w:t>
      </w:r>
    </w:p>
    <w:p w:rsidR="004437F7" w:rsidRDefault="004437F7" w:rsidP="004437F7">
      <w:pPr>
        <w:pStyle w:val="a7"/>
        <w:snapToGrid w:val="0"/>
        <w:spacing w:line="360" w:lineRule="auto"/>
        <w:ind w:left="360" w:right="26" w:hangingChars="150" w:hanging="360"/>
        <w:rPr>
          <w:sz w:val="24"/>
          <w:szCs w:val="24"/>
        </w:rPr>
      </w:pPr>
      <w:r>
        <w:rPr>
          <w:rFonts w:hint="eastAsia"/>
          <w:sz w:val="24"/>
          <w:szCs w:val="24"/>
        </w:rPr>
        <w:t>2、理解狭义相对论的基本假设，洛伦兹变换、狭义相对论的时空观。</w:t>
      </w:r>
    </w:p>
    <w:p w:rsidR="00951A12" w:rsidRPr="004437F7" w:rsidRDefault="00951A12" w:rsidP="006A771B">
      <w:pPr>
        <w:rPr>
          <w:rFonts w:ascii="宋体" w:hAnsi="宋体"/>
          <w:b/>
          <w:sz w:val="24"/>
          <w:lang w:val="x-none"/>
        </w:rPr>
      </w:pPr>
    </w:p>
    <w:p w:rsidR="00951A12" w:rsidRPr="004A5F60" w:rsidRDefault="00951A12" w:rsidP="004A5F60">
      <w:pPr>
        <w:pStyle w:val="a7"/>
        <w:jc w:val="center"/>
        <w:rPr>
          <w:rFonts w:hAnsi="宋体"/>
          <w:b/>
          <w:sz w:val="28"/>
          <w:szCs w:val="28"/>
          <w:lang w:eastAsia="zh-CN"/>
        </w:rPr>
      </w:pPr>
      <w:r w:rsidRPr="00951A12">
        <w:rPr>
          <w:rFonts w:hAnsi="宋体" w:hint="eastAsia"/>
          <w:b/>
          <w:sz w:val="28"/>
          <w:szCs w:val="28"/>
          <w:highlight w:val="yellow"/>
        </w:rPr>
        <w:t>《热学》考试大纲</w:t>
      </w:r>
    </w:p>
    <w:p w:rsidR="00951A12" w:rsidRPr="00231804" w:rsidRDefault="00951A12" w:rsidP="00231804">
      <w:pPr>
        <w:pStyle w:val="a7"/>
        <w:spacing w:line="360" w:lineRule="auto"/>
        <w:rPr>
          <w:b/>
          <w:sz w:val="28"/>
          <w:szCs w:val="28"/>
          <w:lang w:eastAsia="zh-CN"/>
        </w:rPr>
      </w:pPr>
      <w:r w:rsidRPr="00840ABD">
        <w:rPr>
          <w:rFonts w:hint="eastAsia"/>
          <w:b/>
          <w:sz w:val="28"/>
          <w:szCs w:val="28"/>
        </w:rPr>
        <w:t>一、</w:t>
      </w:r>
      <w:r>
        <w:rPr>
          <w:rFonts w:hint="eastAsia"/>
          <w:b/>
          <w:sz w:val="28"/>
          <w:szCs w:val="28"/>
        </w:rPr>
        <w:t>考试大纲</w:t>
      </w:r>
    </w:p>
    <w:p w:rsidR="00951A12" w:rsidRPr="00840ABD" w:rsidRDefault="00951A12" w:rsidP="00951A12">
      <w:pPr>
        <w:spacing w:line="360" w:lineRule="auto"/>
        <w:rPr>
          <w:rFonts w:ascii="宋体"/>
          <w:b/>
          <w:sz w:val="24"/>
          <w:szCs w:val="24"/>
        </w:rPr>
      </w:pPr>
      <w:r w:rsidRPr="00840ABD">
        <w:rPr>
          <w:rFonts w:ascii="宋体" w:hint="eastAsia"/>
          <w:b/>
          <w:sz w:val="24"/>
          <w:szCs w:val="24"/>
        </w:rPr>
        <w:t>（一）热学基本概念</w:t>
      </w:r>
    </w:p>
    <w:p w:rsidR="00951A12" w:rsidRPr="00840ABD" w:rsidRDefault="00951A12" w:rsidP="00951A12">
      <w:pPr>
        <w:spacing w:line="360" w:lineRule="auto"/>
        <w:rPr>
          <w:rFonts w:ascii="宋体"/>
          <w:sz w:val="24"/>
          <w:szCs w:val="24"/>
        </w:rPr>
      </w:pPr>
      <w:r w:rsidRPr="00840ABD">
        <w:rPr>
          <w:rFonts w:ascii="宋体" w:hint="eastAsia"/>
          <w:sz w:val="24"/>
          <w:szCs w:val="24"/>
        </w:rPr>
        <w:t xml:space="preserve">    温度，气体压强，自由能，热容，焓，熵等概念的内涵， 热力学第零定律。</w:t>
      </w:r>
      <w:r w:rsidRPr="00840ABD">
        <w:rPr>
          <w:rFonts w:hint="eastAsia"/>
          <w:sz w:val="24"/>
          <w:szCs w:val="24"/>
        </w:rPr>
        <w:t>热传导、热扩散、热膨胀系数、压缩系数，压强系数的概念和现象；</w:t>
      </w:r>
      <w:r w:rsidRPr="00840ABD">
        <w:rPr>
          <w:rFonts w:ascii="宋体" w:hint="eastAsia"/>
          <w:sz w:val="24"/>
          <w:szCs w:val="24"/>
        </w:rPr>
        <w:t>物态方程，气体分子碰壁数，压强公式，平动动能公式。压强和温度的统计意义。</w:t>
      </w:r>
    </w:p>
    <w:p w:rsidR="00951A12" w:rsidRPr="00840ABD" w:rsidRDefault="00951A12" w:rsidP="00951A12">
      <w:pPr>
        <w:tabs>
          <w:tab w:val="num" w:pos="0"/>
        </w:tabs>
        <w:spacing w:line="360" w:lineRule="auto"/>
        <w:rPr>
          <w:b/>
          <w:color w:val="000000"/>
          <w:sz w:val="24"/>
          <w:szCs w:val="24"/>
        </w:rPr>
      </w:pPr>
      <w:r w:rsidRPr="00840ABD">
        <w:rPr>
          <w:rFonts w:hint="eastAsia"/>
          <w:b/>
          <w:color w:val="000000"/>
          <w:sz w:val="24"/>
          <w:szCs w:val="24"/>
        </w:rPr>
        <w:lastRenderedPageBreak/>
        <w:t>（二）</w:t>
      </w:r>
      <w:r w:rsidRPr="00840ABD">
        <w:rPr>
          <w:b/>
          <w:color w:val="000000"/>
          <w:sz w:val="24"/>
          <w:szCs w:val="24"/>
        </w:rPr>
        <w:t>热力学第一定律</w:t>
      </w:r>
      <w:r w:rsidRPr="00840ABD">
        <w:rPr>
          <w:rFonts w:hint="eastAsia"/>
          <w:b/>
          <w:color w:val="000000"/>
          <w:sz w:val="24"/>
          <w:szCs w:val="24"/>
        </w:rPr>
        <w:t>与能：</w:t>
      </w:r>
    </w:p>
    <w:p w:rsidR="00951A12" w:rsidRPr="00840ABD" w:rsidRDefault="00951A12" w:rsidP="004A5F60">
      <w:pPr>
        <w:tabs>
          <w:tab w:val="num" w:pos="0"/>
        </w:tabs>
        <w:spacing w:line="360" w:lineRule="auto"/>
        <w:ind w:firstLineChars="200" w:firstLine="480"/>
        <w:rPr>
          <w:rFonts w:ascii="宋体"/>
          <w:sz w:val="24"/>
          <w:szCs w:val="24"/>
        </w:rPr>
      </w:pPr>
      <w:r w:rsidRPr="00840ABD">
        <w:rPr>
          <w:rFonts w:ascii="宋体" w:hint="eastAsia"/>
          <w:sz w:val="24"/>
          <w:szCs w:val="24"/>
        </w:rPr>
        <w:t>理解功、热量和内能等概念的含义。热力学第一定律的意义及其数学表达式，理解准静态过程的概念，热力学第一定律在理想气体等容、等压、等温、绝热等过程的应用。多方过程，卡诺热机及卡诺循环，焦耳-汤姆逊效应与制冷，热机效率的讨论。</w:t>
      </w:r>
    </w:p>
    <w:p w:rsidR="00951A12" w:rsidRPr="00840ABD" w:rsidRDefault="00951A12" w:rsidP="00951A12">
      <w:pPr>
        <w:tabs>
          <w:tab w:val="num" w:pos="0"/>
        </w:tabs>
        <w:spacing w:line="360" w:lineRule="auto"/>
        <w:rPr>
          <w:rFonts w:ascii="宋体"/>
          <w:b/>
          <w:sz w:val="24"/>
          <w:szCs w:val="24"/>
        </w:rPr>
      </w:pPr>
      <w:r w:rsidRPr="00840ABD">
        <w:rPr>
          <w:rFonts w:hint="eastAsia"/>
          <w:b/>
          <w:color w:val="000000"/>
          <w:sz w:val="24"/>
          <w:szCs w:val="24"/>
        </w:rPr>
        <w:t>（三）</w:t>
      </w:r>
      <w:r w:rsidRPr="00840ABD">
        <w:rPr>
          <w:b/>
          <w:color w:val="000000"/>
          <w:sz w:val="24"/>
          <w:szCs w:val="24"/>
        </w:rPr>
        <w:t>热力学第二定律与熵</w:t>
      </w:r>
    </w:p>
    <w:p w:rsidR="00951A12" w:rsidRPr="00840ABD" w:rsidRDefault="00951A12" w:rsidP="00951A12">
      <w:pPr>
        <w:tabs>
          <w:tab w:val="num" w:pos="0"/>
        </w:tabs>
        <w:spacing w:line="360" w:lineRule="auto"/>
        <w:ind w:firstLineChars="200" w:firstLine="480"/>
        <w:rPr>
          <w:rFonts w:ascii="宋体"/>
          <w:sz w:val="24"/>
          <w:szCs w:val="24"/>
        </w:rPr>
      </w:pPr>
      <w:r w:rsidRPr="00840ABD">
        <w:rPr>
          <w:rFonts w:ascii="宋体" w:hint="eastAsia"/>
          <w:sz w:val="24"/>
          <w:szCs w:val="24"/>
        </w:rPr>
        <w:t>热力学第二定律的开尔文表述和克劳修斯表述。可逆与不可逆过程的概念与判断。卡诺定理，克劳修斯等式引出态函数熵。熵的推导、定义与本质，热力学第二定律数学表达与本质。克劳修斯不等式到熵增原理的推导。热力学第二定律的统计意义。</w:t>
      </w:r>
    </w:p>
    <w:p w:rsidR="00951A12" w:rsidRPr="00840ABD" w:rsidRDefault="00951A12" w:rsidP="00951A12">
      <w:pPr>
        <w:tabs>
          <w:tab w:val="num" w:pos="0"/>
        </w:tabs>
        <w:spacing w:line="360" w:lineRule="auto"/>
        <w:rPr>
          <w:rFonts w:ascii="宋体"/>
          <w:b/>
          <w:sz w:val="24"/>
          <w:szCs w:val="24"/>
        </w:rPr>
      </w:pPr>
      <w:r w:rsidRPr="00840ABD">
        <w:rPr>
          <w:rFonts w:ascii="宋体" w:hint="eastAsia"/>
          <w:b/>
          <w:sz w:val="24"/>
          <w:szCs w:val="24"/>
        </w:rPr>
        <w:t>（四）热力学平衡与近平衡微观理论</w:t>
      </w:r>
    </w:p>
    <w:p w:rsidR="000C18A4" w:rsidRPr="00840ABD" w:rsidRDefault="00951A12" w:rsidP="004A5F60">
      <w:pPr>
        <w:tabs>
          <w:tab w:val="num" w:pos="0"/>
        </w:tabs>
        <w:spacing w:line="360" w:lineRule="auto"/>
        <w:ind w:firstLineChars="200" w:firstLine="480"/>
        <w:rPr>
          <w:rFonts w:ascii="宋体"/>
          <w:sz w:val="24"/>
          <w:szCs w:val="24"/>
        </w:rPr>
      </w:pPr>
      <w:r w:rsidRPr="00840ABD">
        <w:rPr>
          <w:rFonts w:ascii="宋体" w:hint="eastAsia"/>
          <w:sz w:val="24"/>
          <w:szCs w:val="24"/>
        </w:rPr>
        <w:t>麦克斯韦速度/速率分布律。能量均分定理。气体内能的微观意义。</w:t>
      </w:r>
      <w:r w:rsidRPr="00840ABD">
        <w:rPr>
          <w:rFonts w:hint="eastAsia"/>
          <w:sz w:val="24"/>
          <w:szCs w:val="24"/>
        </w:rPr>
        <w:t>固体的热容，</w:t>
      </w:r>
      <w:r w:rsidRPr="00840ABD">
        <w:rPr>
          <w:rFonts w:ascii="宋体" w:hint="eastAsia"/>
          <w:sz w:val="24"/>
          <w:szCs w:val="24"/>
        </w:rPr>
        <w:t>能量均分定理的局限性。等温大气压强公式，理解玻尔兹曼分布。分子碰撞频率及平均自由度的概念。掌握碰撞频率及平均自由程公式。气体扩散、粘滞现象和热传导的宏观规律。以粘滞现象的微观解释为例，从微观上解释和推导输运过程宏观规律，导出粘滞系数，扩散系数和热传导系数的方法。</w:t>
      </w:r>
    </w:p>
    <w:p w:rsidR="00951A12" w:rsidRPr="00840ABD" w:rsidRDefault="00951A12" w:rsidP="00951A12">
      <w:pPr>
        <w:tabs>
          <w:tab w:val="num" w:pos="0"/>
        </w:tabs>
        <w:spacing w:line="360" w:lineRule="auto"/>
        <w:rPr>
          <w:rFonts w:ascii="宋体"/>
          <w:b/>
          <w:sz w:val="24"/>
          <w:szCs w:val="24"/>
        </w:rPr>
      </w:pPr>
      <w:r w:rsidRPr="00840ABD">
        <w:rPr>
          <w:rFonts w:ascii="宋体" w:hint="eastAsia"/>
          <w:b/>
          <w:sz w:val="24"/>
          <w:szCs w:val="24"/>
        </w:rPr>
        <w:t>（五）物态与相变</w:t>
      </w:r>
    </w:p>
    <w:p w:rsidR="00951A12" w:rsidRPr="00840ABD" w:rsidRDefault="00951A12" w:rsidP="00951A12">
      <w:pPr>
        <w:tabs>
          <w:tab w:val="num" w:pos="0"/>
        </w:tabs>
        <w:spacing w:line="360" w:lineRule="auto"/>
        <w:ind w:firstLineChars="200" w:firstLine="480"/>
        <w:rPr>
          <w:sz w:val="24"/>
          <w:szCs w:val="24"/>
        </w:rPr>
      </w:pPr>
      <w:r w:rsidRPr="00840ABD">
        <w:rPr>
          <w:rFonts w:hint="eastAsia"/>
          <w:sz w:val="24"/>
          <w:szCs w:val="24"/>
        </w:rPr>
        <w:t>液体的微观结构和一般性质，表面张力和表面张力系数，球形液面附加压强，润湿和不润湿，毛细现象。“相”“相变”和相变潜热的概念。克拉珀龙方程。理解饱和蒸汽压，过冷、过热亚稳现象的产生，沸腾和蒸发的区别。掌握用</w:t>
      </w:r>
      <w:r w:rsidRPr="00840ABD">
        <w:rPr>
          <w:rFonts w:hint="eastAsia"/>
          <w:sz w:val="24"/>
          <w:szCs w:val="24"/>
        </w:rPr>
        <w:t>P-T</w:t>
      </w:r>
      <w:r w:rsidRPr="00840ABD">
        <w:rPr>
          <w:rFonts w:hint="eastAsia"/>
          <w:sz w:val="24"/>
          <w:szCs w:val="24"/>
        </w:rPr>
        <w:t>图说明两相转变和两相平衡曲线。一级相变与连续相变的概念与区别。</w:t>
      </w:r>
    </w:p>
    <w:p w:rsidR="006A771B" w:rsidRDefault="006A771B" w:rsidP="004A5F60"/>
    <w:p w:rsidR="00951A12" w:rsidRPr="004A5F60" w:rsidRDefault="00951A12" w:rsidP="004A5F60">
      <w:pPr>
        <w:jc w:val="center"/>
        <w:rPr>
          <w:rFonts w:ascii="宋体" w:hAnsi="宋体"/>
          <w:b/>
          <w:sz w:val="28"/>
          <w:szCs w:val="28"/>
        </w:rPr>
      </w:pPr>
      <w:r w:rsidRPr="00951A12">
        <w:rPr>
          <w:rFonts w:ascii="宋体" w:hAnsi="宋体" w:hint="eastAsia"/>
          <w:b/>
          <w:sz w:val="28"/>
          <w:szCs w:val="28"/>
          <w:highlight w:val="yellow"/>
        </w:rPr>
        <w:t>《原子核物理》考试大纲</w:t>
      </w:r>
    </w:p>
    <w:p w:rsidR="00742EE1" w:rsidRPr="00742EE1" w:rsidRDefault="00742EE1" w:rsidP="00D006A5">
      <w:pPr>
        <w:shd w:val="clear" w:color="auto" w:fill="FFFFFF"/>
        <w:spacing w:after="100" w:afterAutospacing="1"/>
        <w:rPr>
          <w:rFonts w:ascii="宋体" w:eastAsia="宋体" w:hAnsi="宋体" w:cs="宋体"/>
          <w:color w:val="000000"/>
          <w:kern w:val="0"/>
          <w:szCs w:val="21"/>
        </w:rPr>
      </w:pPr>
      <w:r w:rsidRPr="00742EE1">
        <w:rPr>
          <w:rFonts w:ascii="Times New Roman" w:eastAsia="宋体" w:hAnsi="Times New Roman" w:cs="Times New Roman"/>
          <w:color w:val="000000"/>
          <w:kern w:val="0"/>
          <w:sz w:val="14"/>
          <w:szCs w:val="14"/>
        </w:rPr>
        <w:t> </w:t>
      </w:r>
      <w:r w:rsidRPr="00742EE1">
        <w:rPr>
          <w:rFonts w:ascii="宋体" w:eastAsia="宋体" w:hAnsi="宋体" w:cs="宋体" w:hint="eastAsia"/>
          <w:b/>
          <w:bCs/>
          <w:color w:val="000000"/>
          <w:kern w:val="0"/>
          <w:sz w:val="28"/>
          <w:szCs w:val="28"/>
        </w:rPr>
        <w:t>一、考试大</w:t>
      </w:r>
      <w:bookmarkStart w:id="0" w:name="_GoBack"/>
      <w:bookmarkEnd w:id="0"/>
      <w:r w:rsidRPr="00742EE1">
        <w:rPr>
          <w:rFonts w:ascii="宋体" w:eastAsia="宋体" w:hAnsi="宋体" w:cs="宋体" w:hint="eastAsia"/>
          <w:b/>
          <w:bCs/>
          <w:color w:val="000000"/>
          <w:kern w:val="0"/>
          <w:sz w:val="28"/>
          <w:szCs w:val="28"/>
        </w:rPr>
        <w:t>纲</w:t>
      </w:r>
    </w:p>
    <w:p w:rsidR="00742EE1" w:rsidRPr="00742EE1" w:rsidRDefault="00742EE1" w:rsidP="00742EE1">
      <w:pPr>
        <w:widowControl/>
        <w:shd w:val="clear" w:color="auto" w:fill="FFFFFF"/>
        <w:spacing w:before="100" w:beforeAutospacing="1" w:after="100" w:afterAutospacing="1" w:line="315" w:lineRule="atLeast"/>
        <w:ind w:left="630" w:hanging="420"/>
        <w:jc w:val="left"/>
        <w:rPr>
          <w:rFonts w:ascii="宋体" w:eastAsia="宋体" w:hAnsi="宋体" w:cs="宋体"/>
          <w:color w:val="000000"/>
          <w:kern w:val="0"/>
          <w:szCs w:val="21"/>
        </w:rPr>
      </w:pPr>
      <w:r w:rsidRPr="00742EE1">
        <w:rPr>
          <w:rFonts w:ascii="宋体" w:eastAsia="宋体" w:hAnsi="宋体" w:cs="宋体" w:hint="eastAsia"/>
          <w:color w:val="000000"/>
          <w:kern w:val="0"/>
          <w:sz w:val="24"/>
          <w:szCs w:val="24"/>
        </w:rPr>
        <w:t>1、</w:t>
      </w:r>
      <w:r w:rsidRPr="00742EE1">
        <w:rPr>
          <w:rFonts w:ascii="Times New Roman" w:eastAsia="宋体" w:hAnsi="Times New Roman" w:cs="Times New Roman"/>
          <w:color w:val="000000"/>
          <w:kern w:val="0"/>
          <w:sz w:val="14"/>
          <w:szCs w:val="14"/>
        </w:rPr>
        <w:t> </w:t>
      </w:r>
      <w:r w:rsidRPr="00742EE1">
        <w:rPr>
          <w:rFonts w:ascii="宋体" w:eastAsia="宋体" w:hAnsi="宋体" w:cs="宋体" w:hint="eastAsia"/>
          <w:color w:val="000000"/>
          <w:kern w:val="0"/>
          <w:sz w:val="24"/>
          <w:szCs w:val="24"/>
        </w:rPr>
        <w:t>掌握原子核的组成和基本性质以及原子核符号中各量的意义；</w:t>
      </w:r>
    </w:p>
    <w:p w:rsidR="00742EE1" w:rsidRPr="00742EE1" w:rsidRDefault="00742EE1" w:rsidP="00742EE1">
      <w:pPr>
        <w:widowControl/>
        <w:shd w:val="clear" w:color="auto" w:fill="FFFFFF"/>
        <w:spacing w:before="100" w:beforeAutospacing="1" w:after="100" w:afterAutospacing="1" w:line="315" w:lineRule="atLeast"/>
        <w:ind w:left="630" w:hanging="420"/>
        <w:jc w:val="left"/>
        <w:rPr>
          <w:rFonts w:ascii="宋体" w:eastAsia="宋体" w:hAnsi="宋体" w:cs="宋体"/>
          <w:color w:val="000000"/>
          <w:kern w:val="0"/>
          <w:szCs w:val="21"/>
        </w:rPr>
      </w:pPr>
      <w:r w:rsidRPr="00742EE1">
        <w:rPr>
          <w:rFonts w:ascii="宋体" w:eastAsia="宋体" w:hAnsi="宋体" w:cs="宋体" w:hint="eastAsia"/>
          <w:color w:val="000000"/>
          <w:kern w:val="0"/>
          <w:sz w:val="24"/>
          <w:szCs w:val="24"/>
        </w:rPr>
        <w:t>2、</w:t>
      </w:r>
      <w:r w:rsidRPr="00742EE1">
        <w:rPr>
          <w:rFonts w:ascii="Times New Roman" w:eastAsia="宋体" w:hAnsi="Times New Roman" w:cs="Times New Roman"/>
          <w:color w:val="000000"/>
          <w:kern w:val="0"/>
          <w:sz w:val="14"/>
          <w:szCs w:val="14"/>
        </w:rPr>
        <w:t> </w:t>
      </w:r>
      <w:r w:rsidRPr="00742EE1">
        <w:rPr>
          <w:rFonts w:ascii="宋体" w:eastAsia="宋体" w:hAnsi="宋体" w:cs="宋体" w:hint="eastAsia"/>
          <w:color w:val="000000"/>
          <w:kern w:val="0"/>
          <w:sz w:val="24"/>
          <w:szCs w:val="24"/>
        </w:rPr>
        <w:t>理解原子核结合能的意义、原子核自旋和超精细能级结构的形成原理以及量子数的确定；</w:t>
      </w:r>
    </w:p>
    <w:p w:rsidR="00742EE1" w:rsidRPr="00742EE1" w:rsidRDefault="00742EE1" w:rsidP="00742EE1">
      <w:pPr>
        <w:widowControl/>
        <w:shd w:val="clear" w:color="auto" w:fill="FFFFFF"/>
        <w:spacing w:before="100" w:beforeAutospacing="1" w:after="100" w:afterAutospacing="1" w:line="315" w:lineRule="atLeast"/>
        <w:ind w:left="630" w:hanging="420"/>
        <w:jc w:val="left"/>
        <w:rPr>
          <w:rFonts w:ascii="宋体" w:eastAsia="宋体" w:hAnsi="宋体" w:cs="宋体"/>
          <w:color w:val="000000"/>
          <w:kern w:val="0"/>
          <w:szCs w:val="21"/>
        </w:rPr>
      </w:pPr>
      <w:r w:rsidRPr="00742EE1">
        <w:rPr>
          <w:rFonts w:ascii="宋体" w:eastAsia="宋体" w:hAnsi="宋体" w:cs="宋体" w:hint="eastAsia"/>
          <w:color w:val="000000"/>
          <w:kern w:val="0"/>
          <w:sz w:val="24"/>
          <w:szCs w:val="24"/>
        </w:rPr>
        <w:t>3、</w:t>
      </w:r>
      <w:r w:rsidRPr="00742EE1">
        <w:rPr>
          <w:rFonts w:ascii="Times New Roman" w:eastAsia="宋体" w:hAnsi="Times New Roman" w:cs="Times New Roman"/>
          <w:color w:val="000000"/>
          <w:kern w:val="0"/>
          <w:sz w:val="14"/>
          <w:szCs w:val="14"/>
        </w:rPr>
        <w:t> </w:t>
      </w:r>
      <w:r w:rsidRPr="00742EE1">
        <w:rPr>
          <w:rFonts w:ascii="宋体" w:eastAsia="宋体" w:hAnsi="宋体" w:cs="宋体" w:hint="eastAsia"/>
          <w:color w:val="000000"/>
          <w:kern w:val="0"/>
          <w:sz w:val="24"/>
          <w:szCs w:val="24"/>
        </w:rPr>
        <w:t>掌握元素衰变的类型；会写衰变方程；理解衰变规律，能根据衰变定律和半衰期进行有关计算；了解三种天然放射性系</w:t>
      </w:r>
    </w:p>
    <w:p w:rsidR="00742EE1" w:rsidRPr="00742EE1" w:rsidRDefault="00742EE1" w:rsidP="00742EE1">
      <w:pPr>
        <w:widowControl/>
        <w:shd w:val="clear" w:color="auto" w:fill="FFFFFF"/>
        <w:spacing w:before="100" w:beforeAutospacing="1" w:after="100" w:afterAutospacing="1" w:line="315" w:lineRule="atLeast"/>
        <w:ind w:left="630" w:hanging="420"/>
        <w:jc w:val="left"/>
        <w:rPr>
          <w:rFonts w:ascii="宋体" w:eastAsia="宋体" w:hAnsi="宋体" w:cs="宋体"/>
          <w:color w:val="000000"/>
          <w:kern w:val="0"/>
          <w:szCs w:val="21"/>
        </w:rPr>
      </w:pPr>
      <w:r w:rsidRPr="00742EE1">
        <w:rPr>
          <w:rFonts w:ascii="宋体" w:eastAsia="宋体" w:hAnsi="宋体" w:cs="宋体" w:hint="eastAsia"/>
          <w:color w:val="000000"/>
          <w:kern w:val="0"/>
          <w:sz w:val="24"/>
          <w:szCs w:val="24"/>
        </w:rPr>
        <w:lastRenderedPageBreak/>
        <w:t>4、</w:t>
      </w:r>
      <w:r w:rsidRPr="00742EE1">
        <w:rPr>
          <w:rFonts w:ascii="Times New Roman" w:eastAsia="宋体" w:hAnsi="Times New Roman" w:cs="Times New Roman"/>
          <w:color w:val="000000"/>
          <w:kern w:val="0"/>
          <w:sz w:val="14"/>
          <w:szCs w:val="14"/>
        </w:rPr>
        <w:t> </w:t>
      </w:r>
      <w:r w:rsidRPr="00742EE1">
        <w:rPr>
          <w:rFonts w:ascii="宋体" w:eastAsia="宋体" w:hAnsi="宋体" w:cs="宋体" w:hint="eastAsia"/>
          <w:color w:val="000000"/>
          <w:kern w:val="0"/>
          <w:sz w:val="24"/>
          <w:szCs w:val="24"/>
        </w:rPr>
        <w:t>了解β衰变的费米理论，宇称不守恒；</w:t>
      </w:r>
    </w:p>
    <w:p w:rsidR="00742EE1" w:rsidRPr="00742EE1" w:rsidRDefault="00742EE1" w:rsidP="00742EE1">
      <w:pPr>
        <w:widowControl/>
        <w:shd w:val="clear" w:color="auto" w:fill="FFFFFF"/>
        <w:spacing w:before="100" w:beforeAutospacing="1" w:after="100" w:afterAutospacing="1" w:line="315" w:lineRule="atLeast"/>
        <w:ind w:left="630" w:hanging="420"/>
        <w:jc w:val="left"/>
        <w:rPr>
          <w:rFonts w:ascii="宋体" w:eastAsia="宋体" w:hAnsi="宋体" w:cs="宋体"/>
          <w:color w:val="000000"/>
          <w:kern w:val="0"/>
          <w:szCs w:val="21"/>
        </w:rPr>
      </w:pPr>
      <w:r w:rsidRPr="00742EE1">
        <w:rPr>
          <w:rFonts w:ascii="宋体" w:eastAsia="宋体" w:hAnsi="宋体" w:cs="宋体" w:hint="eastAsia"/>
          <w:color w:val="000000"/>
          <w:kern w:val="0"/>
          <w:sz w:val="24"/>
          <w:szCs w:val="24"/>
        </w:rPr>
        <w:t>5、</w:t>
      </w:r>
      <w:r w:rsidRPr="00742EE1">
        <w:rPr>
          <w:rFonts w:ascii="Times New Roman" w:eastAsia="宋体" w:hAnsi="Times New Roman" w:cs="Times New Roman"/>
          <w:color w:val="000000"/>
          <w:kern w:val="0"/>
          <w:sz w:val="14"/>
          <w:szCs w:val="14"/>
        </w:rPr>
        <w:t> </w:t>
      </w:r>
      <w:r w:rsidRPr="00742EE1">
        <w:rPr>
          <w:rFonts w:ascii="宋体" w:eastAsia="宋体" w:hAnsi="宋体" w:cs="宋体" w:hint="eastAsia"/>
          <w:color w:val="000000"/>
          <w:kern w:val="0"/>
          <w:sz w:val="24"/>
          <w:szCs w:val="24"/>
        </w:rPr>
        <w:t>了解同质异能态和穆斯鲍尔效应；</w:t>
      </w:r>
    </w:p>
    <w:p w:rsidR="00742EE1" w:rsidRPr="00742EE1" w:rsidRDefault="00742EE1" w:rsidP="00742EE1">
      <w:pPr>
        <w:widowControl/>
        <w:shd w:val="clear" w:color="auto" w:fill="FFFFFF"/>
        <w:spacing w:before="100" w:beforeAutospacing="1" w:after="100" w:afterAutospacing="1" w:line="315" w:lineRule="atLeast"/>
        <w:ind w:left="630" w:hanging="420"/>
        <w:jc w:val="left"/>
        <w:rPr>
          <w:rFonts w:ascii="宋体" w:eastAsia="宋体" w:hAnsi="宋体" w:cs="宋体"/>
          <w:color w:val="000000"/>
          <w:kern w:val="0"/>
          <w:szCs w:val="21"/>
        </w:rPr>
      </w:pPr>
      <w:r w:rsidRPr="00742EE1">
        <w:rPr>
          <w:rFonts w:ascii="宋体" w:eastAsia="宋体" w:hAnsi="宋体" w:cs="宋体" w:hint="eastAsia"/>
          <w:color w:val="000000"/>
          <w:kern w:val="0"/>
          <w:sz w:val="24"/>
          <w:szCs w:val="24"/>
        </w:rPr>
        <w:t>6、</w:t>
      </w:r>
      <w:r w:rsidRPr="00742EE1">
        <w:rPr>
          <w:rFonts w:ascii="Times New Roman" w:eastAsia="宋体" w:hAnsi="Times New Roman" w:cs="Times New Roman"/>
          <w:color w:val="000000"/>
          <w:kern w:val="0"/>
          <w:sz w:val="14"/>
          <w:szCs w:val="14"/>
        </w:rPr>
        <w:t> </w:t>
      </w:r>
      <w:r w:rsidRPr="00742EE1">
        <w:rPr>
          <w:rFonts w:ascii="宋体" w:eastAsia="宋体" w:hAnsi="宋体" w:cs="宋体" w:hint="eastAsia"/>
          <w:color w:val="000000"/>
          <w:kern w:val="0"/>
          <w:sz w:val="24"/>
          <w:szCs w:val="24"/>
        </w:rPr>
        <w:t>掌握核力的主要性质，熟悉核力的主要研究途径，了解核力的介子场理论。</w:t>
      </w:r>
    </w:p>
    <w:p w:rsidR="00742EE1" w:rsidRPr="00742EE1" w:rsidRDefault="00742EE1" w:rsidP="00742EE1">
      <w:pPr>
        <w:widowControl/>
        <w:shd w:val="clear" w:color="auto" w:fill="FFFFFF"/>
        <w:spacing w:before="100" w:beforeAutospacing="1" w:after="100" w:afterAutospacing="1" w:line="315" w:lineRule="atLeast"/>
        <w:ind w:left="630" w:hanging="420"/>
        <w:jc w:val="left"/>
        <w:rPr>
          <w:rFonts w:ascii="宋体" w:eastAsia="宋体" w:hAnsi="宋体" w:cs="宋体"/>
          <w:color w:val="000000"/>
          <w:kern w:val="0"/>
          <w:szCs w:val="21"/>
        </w:rPr>
      </w:pPr>
      <w:r w:rsidRPr="00742EE1">
        <w:rPr>
          <w:rFonts w:ascii="宋体" w:eastAsia="宋体" w:hAnsi="宋体" w:cs="宋体" w:hint="eastAsia"/>
          <w:color w:val="000000"/>
          <w:kern w:val="0"/>
          <w:sz w:val="24"/>
          <w:szCs w:val="24"/>
        </w:rPr>
        <w:t>7、</w:t>
      </w:r>
      <w:r w:rsidRPr="00742EE1">
        <w:rPr>
          <w:rFonts w:ascii="Times New Roman" w:eastAsia="宋体" w:hAnsi="Times New Roman" w:cs="Times New Roman"/>
          <w:color w:val="000000"/>
          <w:kern w:val="0"/>
          <w:sz w:val="14"/>
          <w:szCs w:val="14"/>
        </w:rPr>
        <w:t> </w:t>
      </w:r>
      <w:r w:rsidRPr="00742EE1">
        <w:rPr>
          <w:rFonts w:ascii="宋体" w:eastAsia="宋体" w:hAnsi="宋体" w:cs="宋体" w:hint="eastAsia"/>
          <w:color w:val="000000"/>
          <w:kern w:val="0"/>
          <w:sz w:val="24"/>
          <w:szCs w:val="24"/>
        </w:rPr>
        <w:t>了解幻数及幻数存在的实验根据；熟悉原子核壳模型的基本思想、单粒子能级及自旋轨道耦合的影响</w:t>
      </w:r>
    </w:p>
    <w:p w:rsidR="00742EE1" w:rsidRPr="00742EE1" w:rsidRDefault="00742EE1" w:rsidP="00742EE1">
      <w:pPr>
        <w:widowControl/>
        <w:shd w:val="clear" w:color="auto" w:fill="FFFFFF"/>
        <w:spacing w:before="100" w:beforeAutospacing="1" w:after="100" w:afterAutospacing="1" w:line="315" w:lineRule="atLeast"/>
        <w:ind w:left="630" w:hanging="420"/>
        <w:jc w:val="left"/>
        <w:rPr>
          <w:rFonts w:ascii="宋体" w:eastAsia="宋体" w:hAnsi="宋体" w:cs="宋体"/>
          <w:color w:val="000000"/>
          <w:kern w:val="0"/>
          <w:szCs w:val="21"/>
        </w:rPr>
      </w:pPr>
      <w:r w:rsidRPr="00742EE1">
        <w:rPr>
          <w:rFonts w:ascii="宋体" w:eastAsia="宋体" w:hAnsi="宋体" w:cs="宋体" w:hint="eastAsia"/>
          <w:color w:val="000000"/>
          <w:kern w:val="0"/>
          <w:sz w:val="24"/>
          <w:szCs w:val="24"/>
        </w:rPr>
        <w:t>8、</w:t>
      </w:r>
      <w:r w:rsidRPr="00742EE1">
        <w:rPr>
          <w:rFonts w:ascii="Times New Roman" w:eastAsia="宋体" w:hAnsi="Times New Roman" w:cs="Times New Roman"/>
          <w:color w:val="000000"/>
          <w:kern w:val="0"/>
          <w:sz w:val="14"/>
          <w:szCs w:val="14"/>
        </w:rPr>
        <w:t> </w:t>
      </w:r>
      <w:r w:rsidRPr="00742EE1">
        <w:rPr>
          <w:rFonts w:ascii="宋体" w:eastAsia="宋体" w:hAnsi="宋体" w:cs="宋体" w:hint="eastAsia"/>
          <w:color w:val="000000"/>
          <w:kern w:val="0"/>
          <w:sz w:val="24"/>
          <w:szCs w:val="24"/>
        </w:rPr>
        <w:t>掌握核反应物理概念、反应能、反应截面的物理意义和遵守的守恒定律；理解核反应能的意义；</w:t>
      </w:r>
    </w:p>
    <w:p w:rsidR="00742EE1" w:rsidRPr="00742EE1" w:rsidRDefault="00742EE1" w:rsidP="00742EE1">
      <w:pPr>
        <w:widowControl/>
        <w:shd w:val="clear" w:color="auto" w:fill="FFFFFF"/>
        <w:spacing w:before="100" w:beforeAutospacing="1" w:after="100" w:afterAutospacing="1" w:line="315" w:lineRule="atLeast"/>
        <w:ind w:left="630" w:hanging="420"/>
        <w:jc w:val="left"/>
        <w:rPr>
          <w:rFonts w:ascii="宋体" w:eastAsia="宋体" w:hAnsi="宋体" w:cs="宋体"/>
          <w:color w:val="000000"/>
          <w:kern w:val="0"/>
          <w:szCs w:val="21"/>
        </w:rPr>
      </w:pPr>
      <w:r w:rsidRPr="00742EE1">
        <w:rPr>
          <w:rFonts w:ascii="宋体" w:eastAsia="宋体" w:hAnsi="宋体" w:cs="宋体" w:hint="eastAsia"/>
          <w:color w:val="000000"/>
          <w:kern w:val="0"/>
          <w:sz w:val="24"/>
          <w:szCs w:val="24"/>
        </w:rPr>
        <w:t>9、</w:t>
      </w:r>
      <w:r w:rsidRPr="00742EE1">
        <w:rPr>
          <w:rFonts w:ascii="Times New Roman" w:eastAsia="宋体" w:hAnsi="Times New Roman" w:cs="Times New Roman"/>
          <w:color w:val="000000"/>
          <w:kern w:val="0"/>
          <w:sz w:val="14"/>
          <w:szCs w:val="14"/>
        </w:rPr>
        <w:t> </w:t>
      </w:r>
      <w:r w:rsidRPr="00742EE1">
        <w:rPr>
          <w:rFonts w:ascii="宋体" w:eastAsia="宋体" w:hAnsi="宋体" w:cs="宋体" w:hint="eastAsia"/>
          <w:color w:val="000000"/>
          <w:kern w:val="0"/>
          <w:sz w:val="24"/>
          <w:szCs w:val="24"/>
        </w:rPr>
        <w:t>掌握核裂变的特点、链式裂变反应的原理和需要解决的关键问题；了解常见的链式裂变反应与实现的方法；</w:t>
      </w:r>
    </w:p>
    <w:p w:rsidR="00742EE1" w:rsidRPr="00742EE1" w:rsidRDefault="00742EE1" w:rsidP="00742EE1">
      <w:pPr>
        <w:widowControl/>
        <w:shd w:val="clear" w:color="auto" w:fill="FFFFFF"/>
        <w:spacing w:before="100" w:beforeAutospacing="1" w:after="100" w:afterAutospacing="1" w:line="315" w:lineRule="atLeast"/>
        <w:ind w:left="630" w:hanging="420"/>
        <w:jc w:val="left"/>
        <w:rPr>
          <w:rFonts w:ascii="宋体" w:eastAsia="宋体" w:hAnsi="宋体" w:cs="宋体"/>
          <w:color w:val="000000"/>
          <w:kern w:val="0"/>
          <w:szCs w:val="21"/>
        </w:rPr>
      </w:pPr>
      <w:r w:rsidRPr="00742EE1">
        <w:rPr>
          <w:rFonts w:ascii="宋体" w:eastAsia="宋体" w:hAnsi="宋体" w:cs="宋体" w:hint="eastAsia"/>
          <w:color w:val="000000"/>
          <w:kern w:val="0"/>
          <w:sz w:val="24"/>
          <w:szCs w:val="24"/>
        </w:rPr>
        <w:t>10、</w:t>
      </w:r>
      <w:r w:rsidRPr="00742EE1">
        <w:rPr>
          <w:rFonts w:ascii="Times New Roman" w:eastAsia="宋体" w:hAnsi="Times New Roman" w:cs="Times New Roman"/>
          <w:color w:val="000000"/>
          <w:kern w:val="0"/>
          <w:sz w:val="14"/>
          <w:szCs w:val="14"/>
        </w:rPr>
        <w:t>     </w:t>
      </w:r>
      <w:r w:rsidRPr="00742EE1">
        <w:rPr>
          <w:rFonts w:ascii="宋体" w:eastAsia="宋体" w:hAnsi="宋体" w:cs="宋体" w:hint="eastAsia"/>
          <w:color w:val="000000"/>
          <w:kern w:val="0"/>
          <w:sz w:val="24"/>
          <w:szCs w:val="24"/>
        </w:rPr>
        <w:t>掌握常见的核聚变反应方程，了解太阳与氢弹的核聚变反应；理解受控热核聚变的物理概念与实现的条件和方法。</w:t>
      </w:r>
    </w:p>
    <w:p w:rsidR="00742EE1" w:rsidRPr="00742EE1" w:rsidRDefault="00742EE1" w:rsidP="00742EE1">
      <w:pPr>
        <w:widowControl/>
        <w:shd w:val="clear" w:color="auto" w:fill="FFFFFF"/>
        <w:spacing w:before="100" w:beforeAutospacing="1" w:after="100" w:afterAutospacing="1" w:line="315" w:lineRule="atLeast"/>
        <w:ind w:left="630" w:hanging="420"/>
        <w:jc w:val="left"/>
        <w:rPr>
          <w:rFonts w:ascii="宋体" w:eastAsia="宋体" w:hAnsi="宋体" w:cs="宋体"/>
          <w:color w:val="000000"/>
          <w:kern w:val="0"/>
          <w:szCs w:val="21"/>
        </w:rPr>
      </w:pPr>
      <w:r w:rsidRPr="00742EE1">
        <w:rPr>
          <w:rFonts w:ascii="宋体" w:eastAsia="宋体" w:hAnsi="宋体" w:cs="宋体" w:hint="eastAsia"/>
          <w:color w:val="000000"/>
          <w:kern w:val="0"/>
          <w:sz w:val="24"/>
          <w:szCs w:val="24"/>
        </w:rPr>
        <w:t>11、</w:t>
      </w:r>
      <w:r w:rsidRPr="00742EE1">
        <w:rPr>
          <w:rFonts w:ascii="Times New Roman" w:eastAsia="宋体" w:hAnsi="Times New Roman" w:cs="Times New Roman"/>
          <w:color w:val="000000"/>
          <w:kern w:val="0"/>
          <w:sz w:val="14"/>
          <w:szCs w:val="14"/>
        </w:rPr>
        <w:t>     </w:t>
      </w:r>
      <w:r w:rsidRPr="00742EE1">
        <w:rPr>
          <w:rFonts w:ascii="宋体" w:eastAsia="宋体" w:hAnsi="宋体" w:cs="宋体" w:hint="eastAsia"/>
          <w:color w:val="000000"/>
          <w:kern w:val="0"/>
          <w:sz w:val="24"/>
          <w:szCs w:val="24"/>
        </w:rPr>
        <w:t>了解大爆炸理论及其实验依据，恒星中的核反应。</w:t>
      </w:r>
    </w:p>
    <w:p w:rsidR="000F108B" w:rsidRPr="00742EE1" w:rsidRDefault="000F108B" w:rsidP="0011144F"/>
    <w:p w:rsidR="00CA4F27" w:rsidRPr="004A5F60" w:rsidRDefault="00CA4F27" w:rsidP="00CA4F27">
      <w:pPr>
        <w:jc w:val="center"/>
        <w:rPr>
          <w:b/>
          <w:sz w:val="28"/>
          <w:szCs w:val="24"/>
        </w:rPr>
      </w:pPr>
      <w:r>
        <w:rPr>
          <w:rFonts w:hint="eastAsia"/>
          <w:b/>
          <w:sz w:val="28"/>
          <w:szCs w:val="24"/>
          <w:highlight w:val="yellow"/>
        </w:rPr>
        <w:t>《固体物理》考试大纲</w:t>
      </w:r>
    </w:p>
    <w:p w:rsidR="00CA4F27" w:rsidRDefault="00CA4F27" w:rsidP="00CA4F27">
      <w:pPr>
        <w:spacing w:line="360" w:lineRule="auto"/>
        <w:rPr>
          <w:b/>
          <w:sz w:val="28"/>
          <w:szCs w:val="24"/>
        </w:rPr>
      </w:pPr>
      <w:r>
        <w:rPr>
          <w:rFonts w:hint="eastAsia"/>
          <w:b/>
          <w:sz w:val="28"/>
          <w:szCs w:val="24"/>
        </w:rPr>
        <w:t>一、考试大纲</w:t>
      </w:r>
    </w:p>
    <w:p w:rsidR="00CA4F27" w:rsidRPr="000C18A4" w:rsidRDefault="00CA4F27" w:rsidP="00CA4F27">
      <w:pPr>
        <w:spacing w:line="360" w:lineRule="auto"/>
        <w:rPr>
          <w:rFonts w:asciiTheme="minorEastAsia" w:hAnsiTheme="minorEastAsia"/>
          <w:sz w:val="24"/>
          <w:szCs w:val="24"/>
        </w:rPr>
      </w:pPr>
      <w:r>
        <w:rPr>
          <w:rFonts w:ascii="楷体" w:eastAsia="楷体" w:hAnsi="楷体" w:hint="eastAsia"/>
          <w:b/>
          <w:sz w:val="24"/>
          <w:szCs w:val="24"/>
        </w:rPr>
        <w:t xml:space="preserve">    </w:t>
      </w:r>
      <w:r w:rsidRPr="000C18A4">
        <w:rPr>
          <w:rFonts w:asciiTheme="minorEastAsia" w:hAnsiTheme="minorEastAsia" w:hint="eastAsia"/>
          <w:sz w:val="24"/>
          <w:szCs w:val="24"/>
        </w:rPr>
        <w:t>固体物理硕士入学考试要求掌握晶体结构、</w:t>
      </w:r>
      <w:r>
        <w:rPr>
          <w:rFonts w:asciiTheme="minorEastAsia" w:hAnsiTheme="minorEastAsia" w:hint="eastAsia"/>
          <w:sz w:val="24"/>
          <w:szCs w:val="24"/>
        </w:rPr>
        <w:t>晶体衍射、</w:t>
      </w:r>
      <w:r w:rsidRPr="000C18A4">
        <w:rPr>
          <w:rFonts w:asciiTheme="minorEastAsia" w:hAnsiTheme="minorEastAsia" w:hint="eastAsia"/>
          <w:sz w:val="24"/>
          <w:szCs w:val="24"/>
        </w:rPr>
        <w:t>晶体结合、晶</w:t>
      </w:r>
      <w:r>
        <w:rPr>
          <w:rFonts w:asciiTheme="minorEastAsia" w:hAnsiTheme="minorEastAsia" w:hint="eastAsia"/>
          <w:sz w:val="24"/>
          <w:szCs w:val="24"/>
        </w:rPr>
        <w:t>格</w:t>
      </w:r>
      <w:r w:rsidRPr="000C18A4">
        <w:rPr>
          <w:rFonts w:asciiTheme="minorEastAsia" w:hAnsiTheme="minorEastAsia" w:hint="eastAsia"/>
          <w:sz w:val="24"/>
          <w:szCs w:val="24"/>
        </w:rPr>
        <w:t>振动及热学性质、固体电子理论和能带理论部分的基本概念、知识框架、重要结论</w:t>
      </w:r>
      <w:r>
        <w:rPr>
          <w:rFonts w:asciiTheme="minorEastAsia" w:hAnsiTheme="minorEastAsia" w:hint="eastAsia"/>
          <w:sz w:val="24"/>
          <w:szCs w:val="24"/>
        </w:rPr>
        <w:t>、</w:t>
      </w:r>
      <w:r w:rsidRPr="000C18A4">
        <w:rPr>
          <w:rFonts w:asciiTheme="minorEastAsia" w:hAnsiTheme="minorEastAsia" w:hint="eastAsia"/>
          <w:sz w:val="24"/>
          <w:szCs w:val="24"/>
        </w:rPr>
        <w:t>研究方法和</w:t>
      </w:r>
      <w:r>
        <w:rPr>
          <w:rFonts w:asciiTheme="minorEastAsia" w:hAnsiTheme="minorEastAsia" w:hint="eastAsia"/>
          <w:sz w:val="24"/>
          <w:szCs w:val="24"/>
        </w:rPr>
        <w:t>重要知识</w:t>
      </w:r>
      <w:r>
        <w:rPr>
          <w:rFonts w:asciiTheme="minorEastAsia" w:hAnsiTheme="minorEastAsia"/>
          <w:sz w:val="24"/>
          <w:szCs w:val="24"/>
        </w:rPr>
        <w:t>的应用</w:t>
      </w:r>
      <w:r w:rsidRPr="000C18A4">
        <w:rPr>
          <w:rFonts w:asciiTheme="minorEastAsia" w:hAnsiTheme="minorEastAsia" w:hint="eastAsia"/>
          <w:sz w:val="24"/>
          <w:szCs w:val="24"/>
        </w:rPr>
        <w:t>，了解晶体缺陷、固体物理学专题（如磁学、半导体、超导、尺度与维度</w:t>
      </w:r>
      <w:r>
        <w:rPr>
          <w:rFonts w:asciiTheme="minorEastAsia" w:hAnsiTheme="minorEastAsia" w:hint="eastAsia"/>
          <w:sz w:val="24"/>
          <w:szCs w:val="24"/>
        </w:rPr>
        <w:t>、表面与界面等</w:t>
      </w:r>
      <w:r w:rsidRPr="000C18A4">
        <w:rPr>
          <w:rFonts w:asciiTheme="minorEastAsia" w:hAnsiTheme="minorEastAsia" w:hint="eastAsia"/>
          <w:sz w:val="24"/>
          <w:szCs w:val="24"/>
        </w:rPr>
        <w:t>）的一般知识。考试大纲的基本部分如下：</w:t>
      </w:r>
    </w:p>
    <w:p w:rsidR="00CA4F27" w:rsidRDefault="00CA4F27" w:rsidP="00CA4F27">
      <w:pPr>
        <w:spacing w:line="360" w:lineRule="auto"/>
        <w:rPr>
          <w:b/>
          <w:sz w:val="24"/>
          <w:szCs w:val="24"/>
        </w:rPr>
      </w:pPr>
      <w:r>
        <w:rPr>
          <w:rFonts w:hint="eastAsia"/>
          <w:b/>
          <w:sz w:val="24"/>
          <w:szCs w:val="24"/>
        </w:rPr>
        <w:t>（一）晶体结构</w:t>
      </w:r>
    </w:p>
    <w:p w:rsidR="00CA4F27" w:rsidRDefault="00CA4F27" w:rsidP="00CA4F27">
      <w:pPr>
        <w:spacing w:line="360" w:lineRule="auto"/>
        <w:rPr>
          <w:sz w:val="24"/>
          <w:szCs w:val="24"/>
        </w:rPr>
      </w:pPr>
      <w:r>
        <w:rPr>
          <w:sz w:val="24"/>
          <w:szCs w:val="24"/>
        </w:rPr>
        <w:t>1</w:t>
      </w:r>
      <w:r>
        <w:rPr>
          <w:rFonts w:hint="eastAsia"/>
          <w:sz w:val="24"/>
          <w:szCs w:val="24"/>
        </w:rPr>
        <w:t>、</w:t>
      </w:r>
      <w:r>
        <w:rPr>
          <w:sz w:val="24"/>
          <w:szCs w:val="24"/>
        </w:rPr>
        <w:tab/>
      </w:r>
      <w:r>
        <w:rPr>
          <w:rFonts w:hint="eastAsia"/>
          <w:sz w:val="24"/>
          <w:szCs w:val="24"/>
        </w:rPr>
        <w:t>晶体中原子的周期性列阵</w:t>
      </w:r>
    </w:p>
    <w:p w:rsidR="00CA4F27" w:rsidRDefault="00CA4F27" w:rsidP="00CA4F27">
      <w:pPr>
        <w:spacing w:line="360" w:lineRule="auto"/>
        <w:rPr>
          <w:sz w:val="24"/>
          <w:szCs w:val="24"/>
        </w:rPr>
      </w:pPr>
      <w:r>
        <w:rPr>
          <w:sz w:val="24"/>
          <w:szCs w:val="24"/>
        </w:rPr>
        <w:t>2</w:t>
      </w:r>
      <w:r>
        <w:rPr>
          <w:rFonts w:hint="eastAsia"/>
          <w:sz w:val="24"/>
          <w:szCs w:val="24"/>
        </w:rPr>
        <w:t>、</w:t>
      </w:r>
      <w:r>
        <w:rPr>
          <w:sz w:val="24"/>
          <w:szCs w:val="24"/>
        </w:rPr>
        <w:tab/>
      </w:r>
      <w:r>
        <w:rPr>
          <w:rFonts w:hint="eastAsia"/>
          <w:sz w:val="24"/>
          <w:szCs w:val="24"/>
        </w:rPr>
        <w:t>点阵的基本类型</w:t>
      </w:r>
    </w:p>
    <w:p w:rsidR="00CA4F27" w:rsidRDefault="00CA4F27" w:rsidP="00CA4F27">
      <w:pPr>
        <w:spacing w:line="360" w:lineRule="auto"/>
        <w:rPr>
          <w:sz w:val="24"/>
          <w:szCs w:val="24"/>
        </w:rPr>
      </w:pPr>
      <w:r>
        <w:rPr>
          <w:sz w:val="24"/>
          <w:szCs w:val="24"/>
        </w:rPr>
        <w:t>3</w:t>
      </w:r>
      <w:r>
        <w:rPr>
          <w:rFonts w:hint="eastAsia"/>
          <w:sz w:val="24"/>
          <w:szCs w:val="24"/>
        </w:rPr>
        <w:t>、</w:t>
      </w:r>
      <w:r>
        <w:rPr>
          <w:sz w:val="24"/>
          <w:szCs w:val="24"/>
        </w:rPr>
        <w:tab/>
      </w:r>
      <w:r>
        <w:rPr>
          <w:rFonts w:hint="eastAsia"/>
          <w:sz w:val="24"/>
          <w:szCs w:val="24"/>
        </w:rPr>
        <w:t>晶列和晶面指数</w:t>
      </w:r>
    </w:p>
    <w:p w:rsidR="00CA4F27" w:rsidRDefault="00CA4F27" w:rsidP="00CA4F27">
      <w:pPr>
        <w:spacing w:line="360" w:lineRule="auto"/>
        <w:rPr>
          <w:sz w:val="24"/>
          <w:szCs w:val="24"/>
        </w:rPr>
      </w:pPr>
      <w:r>
        <w:rPr>
          <w:sz w:val="24"/>
          <w:szCs w:val="24"/>
        </w:rPr>
        <w:t>4</w:t>
      </w:r>
      <w:r>
        <w:rPr>
          <w:rFonts w:hint="eastAsia"/>
          <w:sz w:val="24"/>
          <w:szCs w:val="24"/>
        </w:rPr>
        <w:t>、</w:t>
      </w:r>
      <w:r>
        <w:rPr>
          <w:sz w:val="24"/>
          <w:szCs w:val="24"/>
        </w:rPr>
        <w:tab/>
      </w:r>
      <w:r>
        <w:rPr>
          <w:rFonts w:hint="eastAsia"/>
          <w:sz w:val="24"/>
          <w:szCs w:val="24"/>
        </w:rPr>
        <w:t>简单晶体结构</w:t>
      </w:r>
    </w:p>
    <w:p w:rsidR="00CA4F27" w:rsidRDefault="00CA4F27" w:rsidP="00CA4F27">
      <w:pPr>
        <w:spacing w:line="360" w:lineRule="auto"/>
        <w:rPr>
          <w:sz w:val="24"/>
          <w:szCs w:val="24"/>
        </w:rPr>
      </w:pPr>
      <w:r>
        <w:rPr>
          <w:rFonts w:hint="eastAsia"/>
          <w:sz w:val="24"/>
          <w:szCs w:val="24"/>
        </w:rPr>
        <w:t>5</w:t>
      </w:r>
      <w:r>
        <w:rPr>
          <w:rFonts w:hint="eastAsia"/>
          <w:sz w:val="24"/>
          <w:szCs w:val="24"/>
        </w:rPr>
        <w:t>、</w:t>
      </w:r>
      <w:r w:rsidRPr="00F22F0F">
        <w:rPr>
          <w:rFonts w:hint="eastAsia"/>
          <w:sz w:val="24"/>
          <w:szCs w:val="24"/>
        </w:rPr>
        <w:t>原子结构的直接成像</w:t>
      </w:r>
    </w:p>
    <w:p w:rsidR="00CA4F27" w:rsidRDefault="00CA4F27" w:rsidP="00CA4F27">
      <w:pPr>
        <w:spacing w:line="360" w:lineRule="auto"/>
        <w:rPr>
          <w:b/>
          <w:sz w:val="24"/>
          <w:szCs w:val="24"/>
        </w:rPr>
      </w:pPr>
      <w:r>
        <w:rPr>
          <w:rFonts w:hint="eastAsia"/>
          <w:b/>
          <w:sz w:val="24"/>
          <w:szCs w:val="24"/>
        </w:rPr>
        <w:t>（二）晶体衍射</w:t>
      </w:r>
    </w:p>
    <w:p w:rsidR="00CA4F27" w:rsidRDefault="00CA4F27" w:rsidP="00CA4F27">
      <w:pPr>
        <w:spacing w:line="360" w:lineRule="auto"/>
        <w:rPr>
          <w:sz w:val="24"/>
          <w:szCs w:val="24"/>
        </w:rPr>
      </w:pPr>
      <w:r>
        <w:rPr>
          <w:sz w:val="24"/>
          <w:szCs w:val="24"/>
        </w:rPr>
        <w:t>1</w:t>
      </w:r>
      <w:r>
        <w:rPr>
          <w:rFonts w:hint="eastAsia"/>
          <w:sz w:val="24"/>
          <w:szCs w:val="24"/>
        </w:rPr>
        <w:t>、</w:t>
      </w:r>
      <w:r>
        <w:rPr>
          <w:sz w:val="24"/>
          <w:szCs w:val="24"/>
        </w:rPr>
        <w:tab/>
      </w:r>
      <w:r>
        <w:rPr>
          <w:rFonts w:hint="eastAsia"/>
          <w:sz w:val="24"/>
          <w:szCs w:val="24"/>
        </w:rPr>
        <w:t>倒易点阵</w:t>
      </w:r>
    </w:p>
    <w:p w:rsidR="00CA4F27" w:rsidRDefault="00CA4F27" w:rsidP="00CA4F27">
      <w:pPr>
        <w:spacing w:line="360" w:lineRule="auto"/>
        <w:rPr>
          <w:sz w:val="24"/>
          <w:szCs w:val="24"/>
        </w:rPr>
      </w:pPr>
      <w:r>
        <w:rPr>
          <w:sz w:val="24"/>
          <w:szCs w:val="24"/>
        </w:rPr>
        <w:t>2</w:t>
      </w:r>
      <w:r>
        <w:rPr>
          <w:rFonts w:hint="eastAsia"/>
          <w:sz w:val="24"/>
          <w:szCs w:val="24"/>
        </w:rPr>
        <w:t>、</w:t>
      </w:r>
      <w:r>
        <w:rPr>
          <w:sz w:val="24"/>
          <w:szCs w:val="24"/>
        </w:rPr>
        <w:tab/>
      </w:r>
      <w:r>
        <w:rPr>
          <w:rFonts w:hint="eastAsia"/>
          <w:sz w:val="24"/>
          <w:szCs w:val="24"/>
        </w:rPr>
        <w:t>周期函数的付里叶分析</w:t>
      </w:r>
    </w:p>
    <w:p w:rsidR="00CA4F27" w:rsidRDefault="00CA4F27" w:rsidP="00CA4F27">
      <w:pPr>
        <w:spacing w:line="360" w:lineRule="auto"/>
        <w:rPr>
          <w:sz w:val="24"/>
          <w:szCs w:val="24"/>
        </w:rPr>
      </w:pPr>
      <w:r>
        <w:rPr>
          <w:sz w:val="24"/>
          <w:szCs w:val="24"/>
        </w:rPr>
        <w:lastRenderedPageBreak/>
        <w:t>3</w:t>
      </w:r>
      <w:r>
        <w:rPr>
          <w:rFonts w:hint="eastAsia"/>
          <w:sz w:val="24"/>
          <w:szCs w:val="24"/>
        </w:rPr>
        <w:t>、</w:t>
      </w:r>
      <w:r>
        <w:rPr>
          <w:sz w:val="24"/>
          <w:szCs w:val="24"/>
        </w:rPr>
        <w:tab/>
      </w:r>
      <w:r>
        <w:rPr>
          <w:rFonts w:hint="eastAsia"/>
          <w:sz w:val="24"/>
          <w:szCs w:val="24"/>
        </w:rPr>
        <w:t>劳厄衍射条件</w:t>
      </w:r>
    </w:p>
    <w:p w:rsidR="00CA4F27" w:rsidRDefault="00CA4F27" w:rsidP="00CA4F27">
      <w:pPr>
        <w:spacing w:line="360" w:lineRule="auto"/>
        <w:rPr>
          <w:sz w:val="24"/>
          <w:szCs w:val="24"/>
        </w:rPr>
      </w:pPr>
      <w:r w:rsidRPr="00F22F0F">
        <w:rPr>
          <w:rFonts w:hint="eastAsia"/>
          <w:sz w:val="24"/>
          <w:szCs w:val="24"/>
        </w:rPr>
        <w:t>4</w:t>
      </w:r>
      <w:r w:rsidRPr="00F22F0F">
        <w:rPr>
          <w:rFonts w:hint="eastAsia"/>
          <w:sz w:val="24"/>
          <w:szCs w:val="24"/>
        </w:rPr>
        <w:t>、</w:t>
      </w:r>
      <w:r w:rsidRPr="00F22F0F">
        <w:rPr>
          <w:rFonts w:hint="eastAsia"/>
          <w:sz w:val="24"/>
          <w:szCs w:val="24"/>
        </w:rPr>
        <w:tab/>
      </w:r>
      <w:r w:rsidRPr="00F22F0F">
        <w:rPr>
          <w:rFonts w:hint="eastAsia"/>
          <w:sz w:val="24"/>
          <w:szCs w:val="24"/>
        </w:rPr>
        <w:t>布里渊区</w:t>
      </w:r>
    </w:p>
    <w:p w:rsidR="00CA4F27" w:rsidRDefault="00CA4F27" w:rsidP="00CA4F27">
      <w:pPr>
        <w:spacing w:line="360" w:lineRule="auto"/>
        <w:rPr>
          <w:sz w:val="24"/>
          <w:szCs w:val="24"/>
        </w:rPr>
      </w:pPr>
      <w:r>
        <w:rPr>
          <w:rFonts w:hint="eastAsia"/>
          <w:sz w:val="24"/>
          <w:szCs w:val="24"/>
        </w:rPr>
        <w:t>5</w:t>
      </w:r>
      <w:r>
        <w:rPr>
          <w:rFonts w:hint="eastAsia"/>
          <w:sz w:val="24"/>
          <w:szCs w:val="24"/>
        </w:rPr>
        <w:t>、</w:t>
      </w:r>
      <w:r>
        <w:rPr>
          <w:sz w:val="24"/>
          <w:szCs w:val="24"/>
        </w:rPr>
        <w:tab/>
      </w:r>
      <w:r>
        <w:rPr>
          <w:rFonts w:hint="eastAsia"/>
          <w:sz w:val="24"/>
          <w:szCs w:val="24"/>
        </w:rPr>
        <w:t>基元的几何结构因子及原子形状因子</w:t>
      </w:r>
    </w:p>
    <w:p w:rsidR="00CA4F27" w:rsidRDefault="00CA4F27" w:rsidP="00CA4F27">
      <w:pPr>
        <w:spacing w:line="360" w:lineRule="auto"/>
        <w:rPr>
          <w:sz w:val="24"/>
          <w:szCs w:val="24"/>
        </w:rPr>
      </w:pPr>
      <w:r>
        <w:rPr>
          <w:rFonts w:hint="eastAsia"/>
          <w:sz w:val="24"/>
          <w:szCs w:val="24"/>
        </w:rPr>
        <w:t>6</w:t>
      </w:r>
      <w:r>
        <w:rPr>
          <w:rFonts w:hint="eastAsia"/>
          <w:sz w:val="24"/>
          <w:szCs w:val="24"/>
        </w:rPr>
        <w:t>、</w:t>
      </w:r>
      <w:r>
        <w:rPr>
          <w:sz w:val="24"/>
          <w:szCs w:val="24"/>
        </w:rPr>
        <w:tab/>
      </w:r>
      <w:r>
        <w:rPr>
          <w:rFonts w:hint="eastAsia"/>
          <w:sz w:val="24"/>
          <w:szCs w:val="24"/>
        </w:rPr>
        <w:t>实验衍射方法</w:t>
      </w:r>
    </w:p>
    <w:p w:rsidR="00CA4F27" w:rsidRDefault="00CA4F27" w:rsidP="00CA4F27">
      <w:pPr>
        <w:spacing w:line="360" w:lineRule="auto"/>
        <w:rPr>
          <w:b/>
          <w:sz w:val="24"/>
          <w:szCs w:val="24"/>
        </w:rPr>
      </w:pPr>
      <w:r>
        <w:rPr>
          <w:rFonts w:hint="eastAsia"/>
          <w:b/>
          <w:sz w:val="24"/>
          <w:szCs w:val="24"/>
        </w:rPr>
        <w:t>（三）晶体结合</w:t>
      </w:r>
    </w:p>
    <w:p w:rsidR="00CA4F27" w:rsidRDefault="00CA4F27" w:rsidP="00CA4F27">
      <w:pPr>
        <w:spacing w:line="360" w:lineRule="auto"/>
        <w:rPr>
          <w:sz w:val="24"/>
          <w:szCs w:val="24"/>
        </w:rPr>
      </w:pPr>
      <w:r>
        <w:rPr>
          <w:sz w:val="24"/>
          <w:szCs w:val="24"/>
        </w:rPr>
        <w:t>1</w:t>
      </w:r>
      <w:r>
        <w:rPr>
          <w:rFonts w:hint="eastAsia"/>
          <w:sz w:val="24"/>
          <w:szCs w:val="24"/>
        </w:rPr>
        <w:t>、</w:t>
      </w:r>
      <w:r>
        <w:rPr>
          <w:sz w:val="24"/>
          <w:szCs w:val="24"/>
        </w:rPr>
        <w:tab/>
      </w:r>
      <w:r>
        <w:rPr>
          <w:rFonts w:hint="eastAsia"/>
          <w:sz w:val="24"/>
          <w:szCs w:val="24"/>
        </w:rPr>
        <w:t>晶体结合的基本形式</w:t>
      </w:r>
    </w:p>
    <w:p w:rsidR="00CA4F27" w:rsidRDefault="00CA4F27" w:rsidP="00CA4F27">
      <w:pPr>
        <w:spacing w:line="360" w:lineRule="auto"/>
        <w:rPr>
          <w:sz w:val="24"/>
          <w:szCs w:val="24"/>
        </w:rPr>
      </w:pPr>
      <w:r>
        <w:rPr>
          <w:sz w:val="24"/>
          <w:szCs w:val="24"/>
        </w:rPr>
        <w:t>2</w:t>
      </w:r>
      <w:r>
        <w:rPr>
          <w:rFonts w:hint="eastAsia"/>
          <w:sz w:val="24"/>
          <w:szCs w:val="24"/>
        </w:rPr>
        <w:t>、</w:t>
      </w:r>
      <w:r>
        <w:rPr>
          <w:sz w:val="24"/>
          <w:szCs w:val="24"/>
        </w:rPr>
        <w:tab/>
      </w:r>
      <w:r>
        <w:rPr>
          <w:rFonts w:hint="eastAsia"/>
          <w:sz w:val="24"/>
          <w:szCs w:val="24"/>
        </w:rPr>
        <w:t>分子晶体、离子晶体；范德瓦尔斯互作用，马德隆常数</w:t>
      </w:r>
    </w:p>
    <w:p w:rsidR="00CA4F27" w:rsidRDefault="00CA4F27" w:rsidP="00CA4F27">
      <w:pPr>
        <w:spacing w:line="360" w:lineRule="auto"/>
        <w:rPr>
          <w:b/>
          <w:sz w:val="24"/>
          <w:szCs w:val="24"/>
        </w:rPr>
      </w:pPr>
      <w:r>
        <w:rPr>
          <w:rFonts w:hint="eastAsia"/>
          <w:b/>
          <w:sz w:val="24"/>
          <w:szCs w:val="24"/>
        </w:rPr>
        <w:t>（四）晶体振动及热学性质</w:t>
      </w:r>
    </w:p>
    <w:p w:rsidR="00CA4F27" w:rsidRDefault="00CA4F27" w:rsidP="00CA4F27">
      <w:pPr>
        <w:spacing w:line="360" w:lineRule="auto"/>
        <w:rPr>
          <w:sz w:val="24"/>
          <w:szCs w:val="24"/>
        </w:rPr>
      </w:pPr>
      <w:r>
        <w:rPr>
          <w:sz w:val="24"/>
          <w:szCs w:val="24"/>
        </w:rPr>
        <w:t>1</w:t>
      </w:r>
      <w:r>
        <w:rPr>
          <w:rFonts w:hint="eastAsia"/>
          <w:sz w:val="24"/>
          <w:szCs w:val="24"/>
        </w:rPr>
        <w:t>、</w:t>
      </w:r>
      <w:r>
        <w:rPr>
          <w:sz w:val="24"/>
          <w:szCs w:val="24"/>
        </w:rPr>
        <w:tab/>
      </w:r>
      <w:r>
        <w:rPr>
          <w:rFonts w:hint="eastAsia"/>
          <w:sz w:val="24"/>
          <w:szCs w:val="24"/>
        </w:rPr>
        <w:t>一维原子链的振动</w:t>
      </w:r>
    </w:p>
    <w:p w:rsidR="00CA4F27" w:rsidRDefault="00CA4F27" w:rsidP="00CA4F27">
      <w:pPr>
        <w:spacing w:line="360" w:lineRule="auto"/>
        <w:rPr>
          <w:sz w:val="24"/>
          <w:szCs w:val="24"/>
        </w:rPr>
      </w:pPr>
      <w:r>
        <w:rPr>
          <w:sz w:val="24"/>
          <w:szCs w:val="24"/>
        </w:rPr>
        <w:t xml:space="preserve">       </w:t>
      </w:r>
      <w:r>
        <w:rPr>
          <w:rFonts w:hint="eastAsia"/>
          <w:sz w:val="24"/>
          <w:szCs w:val="24"/>
        </w:rPr>
        <w:t>单元子链</w:t>
      </w:r>
      <w:r>
        <w:rPr>
          <w:sz w:val="24"/>
          <w:szCs w:val="24"/>
        </w:rPr>
        <w:t xml:space="preserve"> </w:t>
      </w:r>
      <w:r>
        <w:rPr>
          <w:rFonts w:hint="eastAsia"/>
          <w:sz w:val="24"/>
          <w:szCs w:val="24"/>
        </w:rPr>
        <w:t>双原子链</w:t>
      </w:r>
      <w:r>
        <w:rPr>
          <w:sz w:val="24"/>
          <w:szCs w:val="24"/>
        </w:rPr>
        <w:t xml:space="preserve"> </w:t>
      </w:r>
      <w:r>
        <w:rPr>
          <w:rFonts w:hint="eastAsia"/>
          <w:sz w:val="24"/>
          <w:szCs w:val="24"/>
        </w:rPr>
        <w:t>声学支</w:t>
      </w:r>
      <w:r>
        <w:rPr>
          <w:sz w:val="24"/>
          <w:szCs w:val="24"/>
        </w:rPr>
        <w:t xml:space="preserve"> </w:t>
      </w:r>
      <w:r>
        <w:rPr>
          <w:rFonts w:hint="eastAsia"/>
          <w:sz w:val="24"/>
          <w:szCs w:val="24"/>
        </w:rPr>
        <w:t>光学支</w:t>
      </w:r>
    </w:p>
    <w:p w:rsidR="00CA4F27" w:rsidRDefault="00CA4F27" w:rsidP="00CA4F27">
      <w:pPr>
        <w:spacing w:line="360" w:lineRule="auto"/>
        <w:rPr>
          <w:sz w:val="24"/>
          <w:szCs w:val="24"/>
        </w:rPr>
      </w:pPr>
      <w:r>
        <w:rPr>
          <w:sz w:val="24"/>
          <w:szCs w:val="24"/>
        </w:rPr>
        <w:t>2</w:t>
      </w:r>
      <w:r>
        <w:rPr>
          <w:rFonts w:hint="eastAsia"/>
          <w:sz w:val="24"/>
          <w:szCs w:val="24"/>
        </w:rPr>
        <w:t>、</w:t>
      </w:r>
      <w:r>
        <w:rPr>
          <w:sz w:val="24"/>
          <w:szCs w:val="24"/>
        </w:rPr>
        <w:tab/>
      </w:r>
      <w:r>
        <w:rPr>
          <w:rFonts w:hint="eastAsia"/>
          <w:sz w:val="24"/>
          <w:szCs w:val="24"/>
        </w:rPr>
        <w:t>格波</w:t>
      </w:r>
    </w:p>
    <w:p w:rsidR="00CA4F27" w:rsidRDefault="00CA4F27" w:rsidP="00CA4F27">
      <w:pPr>
        <w:spacing w:line="360" w:lineRule="auto"/>
        <w:rPr>
          <w:sz w:val="24"/>
          <w:szCs w:val="24"/>
        </w:rPr>
      </w:pPr>
      <w:r>
        <w:rPr>
          <w:sz w:val="24"/>
          <w:szCs w:val="24"/>
        </w:rPr>
        <w:t xml:space="preserve">       </w:t>
      </w:r>
      <w:r>
        <w:rPr>
          <w:rFonts w:hint="eastAsia"/>
          <w:sz w:val="24"/>
          <w:szCs w:val="24"/>
        </w:rPr>
        <w:t>简正坐标</w:t>
      </w:r>
      <w:r>
        <w:rPr>
          <w:sz w:val="24"/>
          <w:szCs w:val="24"/>
        </w:rPr>
        <w:t xml:space="preserve">  </w:t>
      </w:r>
      <w:r>
        <w:rPr>
          <w:rFonts w:hint="eastAsia"/>
          <w:sz w:val="24"/>
          <w:szCs w:val="24"/>
        </w:rPr>
        <w:t>格波能量量子化</w:t>
      </w:r>
      <w:r>
        <w:rPr>
          <w:sz w:val="24"/>
          <w:szCs w:val="24"/>
        </w:rPr>
        <w:t xml:space="preserve">  </w:t>
      </w:r>
      <w:r>
        <w:rPr>
          <w:rFonts w:hint="eastAsia"/>
          <w:sz w:val="24"/>
          <w:szCs w:val="24"/>
        </w:rPr>
        <w:t>声子</w:t>
      </w:r>
    </w:p>
    <w:p w:rsidR="00CA4F27" w:rsidRDefault="00CA4F27" w:rsidP="00CA4F27">
      <w:pPr>
        <w:spacing w:line="360" w:lineRule="auto"/>
        <w:rPr>
          <w:sz w:val="24"/>
          <w:szCs w:val="24"/>
        </w:rPr>
      </w:pPr>
      <w:r>
        <w:rPr>
          <w:rFonts w:hint="eastAsia"/>
          <w:sz w:val="24"/>
          <w:szCs w:val="24"/>
        </w:rPr>
        <w:t>3</w:t>
      </w:r>
      <w:r>
        <w:rPr>
          <w:rFonts w:hint="eastAsia"/>
          <w:sz w:val="24"/>
          <w:szCs w:val="24"/>
        </w:rPr>
        <w:t>、声子动量</w:t>
      </w:r>
    </w:p>
    <w:p w:rsidR="00CA4F27" w:rsidRDefault="00CA4F27" w:rsidP="00CA4F27">
      <w:pPr>
        <w:spacing w:line="360" w:lineRule="auto"/>
        <w:rPr>
          <w:sz w:val="24"/>
          <w:szCs w:val="24"/>
        </w:rPr>
      </w:pPr>
      <w:r>
        <w:rPr>
          <w:rFonts w:hint="eastAsia"/>
          <w:sz w:val="24"/>
          <w:szCs w:val="24"/>
        </w:rPr>
        <w:t>4</w:t>
      </w:r>
      <w:r>
        <w:rPr>
          <w:rFonts w:hint="eastAsia"/>
          <w:sz w:val="24"/>
          <w:szCs w:val="24"/>
        </w:rPr>
        <w:t>、</w:t>
      </w:r>
      <w:r>
        <w:rPr>
          <w:sz w:val="24"/>
          <w:szCs w:val="24"/>
        </w:rPr>
        <w:tab/>
      </w:r>
      <w:r>
        <w:rPr>
          <w:rFonts w:hint="eastAsia"/>
          <w:sz w:val="24"/>
          <w:szCs w:val="24"/>
        </w:rPr>
        <w:t>长波近似</w:t>
      </w:r>
    </w:p>
    <w:p w:rsidR="00CA4F27" w:rsidRDefault="00CA4F27" w:rsidP="00CA4F27">
      <w:pPr>
        <w:spacing w:line="360" w:lineRule="auto"/>
        <w:rPr>
          <w:sz w:val="24"/>
          <w:szCs w:val="24"/>
        </w:rPr>
      </w:pPr>
      <w:r>
        <w:rPr>
          <w:rFonts w:hint="eastAsia"/>
          <w:sz w:val="24"/>
          <w:szCs w:val="24"/>
        </w:rPr>
        <w:t>5</w:t>
      </w:r>
      <w:r>
        <w:rPr>
          <w:rFonts w:hint="eastAsia"/>
          <w:sz w:val="24"/>
          <w:szCs w:val="24"/>
        </w:rPr>
        <w:t>、</w:t>
      </w:r>
      <w:r>
        <w:rPr>
          <w:sz w:val="24"/>
          <w:szCs w:val="24"/>
        </w:rPr>
        <w:tab/>
      </w:r>
      <w:r>
        <w:rPr>
          <w:rFonts w:hint="eastAsia"/>
          <w:sz w:val="24"/>
          <w:szCs w:val="24"/>
        </w:rPr>
        <w:t>固体热容</w:t>
      </w:r>
    </w:p>
    <w:p w:rsidR="00CA4F27" w:rsidRDefault="00CA4F27" w:rsidP="00CA4F27">
      <w:pPr>
        <w:spacing w:line="360" w:lineRule="auto"/>
        <w:rPr>
          <w:sz w:val="24"/>
          <w:szCs w:val="24"/>
        </w:rPr>
      </w:pPr>
      <w:r>
        <w:rPr>
          <w:sz w:val="24"/>
          <w:szCs w:val="24"/>
        </w:rPr>
        <w:t xml:space="preserve">       </w:t>
      </w:r>
      <w:r>
        <w:rPr>
          <w:rFonts w:hint="eastAsia"/>
          <w:sz w:val="24"/>
          <w:szCs w:val="24"/>
        </w:rPr>
        <w:t>爱因斯坦模型</w:t>
      </w:r>
      <w:r>
        <w:rPr>
          <w:sz w:val="24"/>
          <w:szCs w:val="24"/>
        </w:rPr>
        <w:t xml:space="preserve">  </w:t>
      </w:r>
      <w:r>
        <w:rPr>
          <w:rFonts w:hint="eastAsia"/>
          <w:sz w:val="24"/>
          <w:szCs w:val="24"/>
        </w:rPr>
        <w:t>德拜模型</w:t>
      </w:r>
    </w:p>
    <w:p w:rsidR="00CA4F27" w:rsidRDefault="00CA4F27" w:rsidP="00CA4F27">
      <w:pPr>
        <w:spacing w:line="360" w:lineRule="auto"/>
        <w:rPr>
          <w:sz w:val="24"/>
          <w:szCs w:val="24"/>
        </w:rPr>
      </w:pPr>
      <w:r>
        <w:rPr>
          <w:rFonts w:hint="eastAsia"/>
          <w:sz w:val="24"/>
          <w:szCs w:val="24"/>
        </w:rPr>
        <w:t>6</w:t>
      </w:r>
      <w:r>
        <w:rPr>
          <w:rFonts w:hint="eastAsia"/>
          <w:sz w:val="24"/>
          <w:szCs w:val="24"/>
        </w:rPr>
        <w:t>、</w:t>
      </w:r>
      <w:r>
        <w:rPr>
          <w:sz w:val="24"/>
          <w:szCs w:val="24"/>
        </w:rPr>
        <w:tab/>
      </w:r>
      <w:r>
        <w:rPr>
          <w:rFonts w:hint="eastAsia"/>
          <w:sz w:val="24"/>
          <w:szCs w:val="24"/>
        </w:rPr>
        <w:t>非简谐效应</w:t>
      </w:r>
    </w:p>
    <w:p w:rsidR="00CA4F27" w:rsidRDefault="00CA4F27" w:rsidP="00CA4F27">
      <w:pPr>
        <w:spacing w:line="360" w:lineRule="auto"/>
        <w:ind w:firstLineChars="350" w:firstLine="840"/>
        <w:rPr>
          <w:sz w:val="24"/>
          <w:szCs w:val="24"/>
        </w:rPr>
      </w:pPr>
      <w:r>
        <w:rPr>
          <w:rFonts w:hint="eastAsia"/>
          <w:sz w:val="24"/>
          <w:szCs w:val="24"/>
        </w:rPr>
        <w:t>热膨胀</w:t>
      </w:r>
      <w:r>
        <w:rPr>
          <w:sz w:val="24"/>
          <w:szCs w:val="24"/>
        </w:rPr>
        <w:t xml:space="preserve"> </w:t>
      </w:r>
      <w:r>
        <w:rPr>
          <w:rFonts w:hint="eastAsia"/>
          <w:sz w:val="24"/>
          <w:szCs w:val="24"/>
        </w:rPr>
        <w:t>热传导</w:t>
      </w:r>
    </w:p>
    <w:p w:rsidR="00CA4F27" w:rsidRDefault="00CA4F27" w:rsidP="00CA4F27">
      <w:pPr>
        <w:spacing w:line="360" w:lineRule="auto"/>
        <w:rPr>
          <w:sz w:val="24"/>
          <w:szCs w:val="24"/>
        </w:rPr>
      </w:pPr>
      <w:r>
        <w:rPr>
          <w:rFonts w:hint="eastAsia"/>
          <w:sz w:val="24"/>
          <w:szCs w:val="24"/>
        </w:rPr>
        <w:t>7</w:t>
      </w:r>
      <w:r>
        <w:rPr>
          <w:rFonts w:hint="eastAsia"/>
          <w:sz w:val="24"/>
          <w:szCs w:val="24"/>
        </w:rPr>
        <w:t>、</w:t>
      </w:r>
      <w:r>
        <w:rPr>
          <w:sz w:val="24"/>
          <w:szCs w:val="24"/>
        </w:rPr>
        <w:tab/>
      </w:r>
      <w:r>
        <w:rPr>
          <w:rFonts w:hint="eastAsia"/>
          <w:sz w:val="24"/>
          <w:szCs w:val="24"/>
        </w:rPr>
        <w:t>中子的非弹性散射测声子能谱</w:t>
      </w:r>
    </w:p>
    <w:p w:rsidR="00CA4F27" w:rsidRDefault="00CA4F27" w:rsidP="00CA4F27">
      <w:pPr>
        <w:spacing w:line="360" w:lineRule="auto"/>
        <w:rPr>
          <w:b/>
          <w:sz w:val="24"/>
          <w:szCs w:val="24"/>
        </w:rPr>
      </w:pPr>
      <w:r>
        <w:rPr>
          <w:rFonts w:hint="eastAsia"/>
          <w:b/>
          <w:sz w:val="24"/>
          <w:szCs w:val="24"/>
        </w:rPr>
        <w:t>（五）固体电子论基础</w:t>
      </w:r>
    </w:p>
    <w:p w:rsidR="00CA4F27" w:rsidRDefault="00CA4F27" w:rsidP="00CA4F27">
      <w:pPr>
        <w:spacing w:line="360" w:lineRule="auto"/>
        <w:rPr>
          <w:sz w:val="24"/>
          <w:szCs w:val="24"/>
        </w:rPr>
      </w:pPr>
      <w:r>
        <w:rPr>
          <w:sz w:val="24"/>
          <w:szCs w:val="24"/>
        </w:rPr>
        <w:t>1</w:t>
      </w:r>
      <w:r>
        <w:rPr>
          <w:rFonts w:hint="eastAsia"/>
          <w:sz w:val="24"/>
          <w:szCs w:val="24"/>
        </w:rPr>
        <w:t>、</w:t>
      </w:r>
      <w:r>
        <w:rPr>
          <w:sz w:val="24"/>
          <w:szCs w:val="24"/>
        </w:rPr>
        <w:tab/>
      </w:r>
      <w:r>
        <w:rPr>
          <w:rFonts w:hint="eastAsia"/>
          <w:sz w:val="24"/>
          <w:szCs w:val="24"/>
        </w:rPr>
        <w:t>金属自由电子的物理模型</w:t>
      </w:r>
    </w:p>
    <w:p w:rsidR="00CA4F27" w:rsidRDefault="00CA4F27" w:rsidP="00CA4F27">
      <w:pPr>
        <w:spacing w:line="360" w:lineRule="auto"/>
        <w:rPr>
          <w:sz w:val="24"/>
          <w:szCs w:val="24"/>
        </w:rPr>
      </w:pPr>
      <w:r>
        <w:rPr>
          <w:sz w:val="24"/>
          <w:szCs w:val="24"/>
        </w:rPr>
        <w:t>2</w:t>
      </w:r>
      <w:r>
        <w:rPr>
          <w:rFonts w:hint="eastAsia"/>
          <w:sz w:val="24"/>
          <w:szCs w:val="24"/>
        </w:rPr>
        <w:t>、</w:t>
      </w:r>
      <w:r w:rsidRPr="00F22F0F">
        <w:rPr>
          <w:rFonts w:hint="eastAsia"/>
          <w:sz w:val="24"/>
          <w:szCs w:val="24"/>
        </w:rPr>
        <w:tab/>
      </w:r>
      <w:r w:rsidRPr="00F22F0F">
        <w:rPr>
          <w:rFonts w:hint="eastAsia"/>
          <w:sz w:val="24"/>
          <w:szCs w:val="24"/>
        </w:rPr>
        <w:t>温度对费米</w:t>
      </w:r>
      <w:r w:rsidRPr="00F22F0F">
        <w:rPr>
          <w:rFonts w:hint="eastAsia"/>
          <w:sz w:val="24"/>
          <w:szCs w:val="24"/>
        </w:rPr>
        <w:t>-</w:t>
      </w:r>
      <w:r w:rsidRPr="00F22F0F">
        <w:rPr>
          <w:rFonts w:hint="eastAsia"/>
          <w:sz w:val="24"/>
          <w:szCs w:val="24"/>
        </w:rPr>
        <w:t>狄拉克分布的影响</w:t>
      </w:r>
    </w:p>
    <w:p w:rsidR="00CA4F27" w:rsidRDefault="00CA4F27" w:rsidP="00CA4F27">
      <w:pPr>
        <w:spacing w:line="360" w:lineRule="auto"/>
        <w:rPr>
          <w:sz w:val="24"/>
          <w:szCs w:val="24"/>
        </w:rPr>
      </w:pPr>
      <w:r>
        <w:rPr>
          <w:rFonts w:hint="eastAsia"/>
          <w:sz w:val="24"/>
          <w:szCs w:val="24"/>
        </w:rPr>
        <w:t>3</w:t>
      </w:r>
      <w:r>
        <w:rPr>
          <w:rFonts w:hint="eastAsia"/>
          <w:sz w:val="24"/>
          <w:szCs w:val="24"/>
        </w:rPr>
        <w:t>、金属自由电子的热容</w:t>
      </w:r>
    </w:p>
    <w:p w:rsidR="00CA4F27" w:rsidRDefault="00CA4F27" w:rsidP="00CA4F27">
      <w:pPr>
        <w:spacing w:line="360" w:lineRule="auto"/>
        <w:rPr>
          <w:sz w:val="24"/>
          <w:szCs w:val="24"/>
        </w:rPr>
      </w:pPr>
      <w:r>
        <w:rPr>
          <w:rFonts w:hint="eastAsia"/>
          <w:sz w:val="24"/>
          <w:szCs w:val="24"/>
        </w:rPr>
        <w:t>4</w:t>
      </w:r>
      <w:r>
        <w:rPr>
          <w:rFonts w:hint="eastAsia"/>
          <w:sz w:val="24"/>
          <w:szCs w:val="24"/>
        </w:rPr>
        <w:t>、</w:t>
      </w:r>
      <w:r>
        <w:rPr>
          <w:sz w:val="24"/>
          <w:szCs w:val="24"/>
        </w:rPr>
        <w:tab/>
      </w:r>
      <w:r>
        <w:rPr>
          <w:rFonts w:hint="eastAsia"/>
          <w:sz w:val="24"/>
          <w:szCs w:val="24"/>
        </w:rPr>
        <w:t>金属的电导</w:t>
      </w:r>
    </w:p>
    <w:p w:rsidR="00CA4F27" w:rsidRDefault="00CA4F27" w:rsidP="00CA4F27">
      <w:pPr>
        <w:spacing w:line="360" w:lineRule="auto"/>
        <w:rPr>
          <w:sz w:val="24"/>
          <w:szCs w:val="24"/>
        </w:rPr>
      </w:pPr>
      <w:r>
        <w:rPr>
          <w:rFonts w:hint="eastAsia"/>
          <w:sz w:val="24"/>
          <w:szCs w:val="24"/>
        </w:rPr>
        <w:t>5</w:t>
      </w:r>
      <w:r>
        <w:rPr>
          <w:rFonts w:hint="eastAsia"/>
          <w:sz w:val="24"/>
          <w:szCs w:val="24"/>
        </w:rPr>
        <w:t>、</w:t>
      </w:r>
      <w:r>
        <w:rPr>
          <w:sz w:val="24"/>
          <w:szCs w:val="24"/>
        </w:rPr>
        <w:tab/>
      </w:r>
      <w:r>
        <w:rPr>
          <w:rFonts w:hint="eastAsia"/>
          <w:sz w:val="24"/>
          <w:szCs w:val="24"/>
        </w:rPr>
        <w:t>电子在外加电磁场中的运动</w:t>
      </w:r>
    </w:p>
    <w:p w:rsidR="00CA4F27" w:rsidRDefault="00CA4F27" w:rsidP="00CA4F27">
      <w:pPr>
        <w:spacing w:line="360" w:lineRule="auto"/>
        <w:ind w:firstLineChars="350" w:firstLine="840"/>
        <w:rPr>
          <w:sz w:val="24"/>
          <w:szCs w:val="24"/>
        </w:rPr>
      </w:pPr>
      <w:r>
        <w:rPr>
          <w:rFonts w:hint="eastAsia"/>
          <w:sz w:val="24"/>
          <w:szCs w:val="24"/>
        </w:rPr>
        <w:t>漂移速度方程</w:t>
      </w:r>
      <w:r>
        <w:rPr>
          <w:sz w:val="24"/>
          <w:szCs w:val="24"/>
        </w:rPr>
        <w:t xml:space="preserve"> </w:t>
      </w:r>
      <w:r>
        <w:rPr>
          <w:rFonts w:hint="eastAsia"/>
          <w:sz w:val="24"/>
          <w:szCs w:val="24"/>
        </w:rPr>
        <w:t>霍耳效应</w:t>
      </w:r>
    </w:p>
    <w:p w:rsidR="00CA4F27" w:rsidRPr="000C18A4" w:rsidRDefault="00CA4F27" w:rsidP="00CA4F27">
      <w:pPr>
        <w:spacing w:line="360" w:lineRule="auto"/>
        <w:rPr>
          <w:sz w:val="24"/>
          <w:szCs w:val="24"/>
        </w:rPr>
      </w:pPr>
      <w:r>
        <w:rPr>
          <w:rFonts w:hint="eastAsia"/>
          <w:sz w:val="24"/>
          <w:szCs w:val="24"/>
        </w:rPr>
        <w:t>6</w:t>
      </w:r>
      <w:r>
        <w:rPr>
          <w:rFonts w:hint="eastAsia"/>
          <w:sz w:val="24"/>
          <w:szCs w:val="24"/>
        </w:rPr>
        <w:t>、</w:t>
      </w:r>
      <w:r>
        <w:rPr>
          <w:sz w:val="24"/>
          <w:szCs w:val="24"/>
        </w:rPr>
        <w:tab/>
      </w:r>
      <w:r>
        <w:rPr>
          <w:rFonts w:hint="eastAsia"/>
          <w:sz w:val="24"/>
          <w:szCs w:val="24"/>
        </w:rPr>
        <w:t>金属导热性</w:t>
      </w:r>
    </w:p>
    <w:p w:rsidR="00CA4F27" w:rsidRDefault="00CA4F27" w:rsidP="00CA4F27">
      <w:pPr>
        <w:spacing w:line="360" w:lineRule="auto"/>
        <w:rPr>
          <w:b/>
          <w:sz w:val="24"/>
          <w:szCs w:val="24"/>
        </w:rPr>
      </w:pPr>
      <w:r>
        <w:rPr>
          <w:rFonts w:hint="eastAsia"/>
          <w:b/>
          <w:sz w:val="24"/>
          <w:szCs w:val="24"/>
        </w:rPr>
        <w:t>（六）能带理论</w:t>
      </w:r>
    </w:p>
    <w:p w:rsidR="00CA4F27" w:rsidRDefault="00CA4F27" w:rsidP="00CA4F27">
      <w:pPr>
        <w:spacing w:line="360" w:lineRule="auto"/>
        <w:rPr>
          <w:sz w:val="24"/>
          <w:szCs w:val="24"/>
        </w:rPr>
      </w:pPr>
      <w:r>
        <w:rPr>
          <w:sz w:val="24"/>
          <w:szCs w:val="24"/>
        </w:rPr>
        <w:t>1</w:t>
      </w:r>
      <w:r>
        <w:rPr>
          <w:rFonts w:hint="eastAsia"/>
          <w:sz w:val="24"/>
          <w:szCs w:val="24"/>
        </w:rPr>
        <w:t>、</w:t>
      </w:r>
      <w:r>
        <w:rPr>
          <w:sz w:val="24"/>
          <w:szCs w:val="24"/>
        </w:rPr>
        <w:tab/>
      </w:r>
      <w:r>
        <w:rPr>
          <w:rFonts w:hint="eastAsia"/>
          <w:sz w:val="24"/>
          <w:szCs w:val="24"/>
        </w:rPr>
        <w:t>近自由电子模型</w:t>
      </w:r>
    </w:p>
    <w:p w:rsidR="00CA4F27" w:rsidRDefault="00CA4F27" w:rsidP="00CA4F27">
      <w:pPr>
        <w:spacing w:line="360" w:lineRule="auto"/>
        <w:rPr>
          <w:sz w:val="24"/>
          <w:szCs w:val="24"/>
        </w:rPr>
      </w:pPr>
      <w:r>
        <w:rPr>
          <w:sz w:val="24"/>
          <w:szCs w:val="24"/>
        </w:rPr>
        <w:lastRenderedPageBreak/>
        <w:t>2</w:t>
      </w:r>
      <w:r>
        <w:rPr>
          <w:rFonts w:hint="eastAsia"/>
          <w:sz w:val="24"/>
          <w:szCs w:val="24"/>
        </w:rPr>
        <w:t>、</w:t>
      </w:r>
      <w:r>
        <w:rPr>
          <w:sz w:val="24"/>
          <w:szCs w:val="24"/>
        </w:rPr>
        <w:tab/>
      </w:r>
      <w:r>
        <w:rPr>
          <w:rFonts w:hint="eastAsia"/>
          <w:sz w:val="24"/>
          <w:szCs w:val="24"/>
        </w:rPr>
        <w:t>布洛赫定理</w:t>
      </w:r>
    </w:p>
    <w:p w:rsidR="00CA4F27" w:rsidRDefault="00CA4F27" w:rsidP="00CA4F27">
      <w:pPr>
        <w:spacing w:line="360" w:lineRule="auto"/>
        <w:rPr>
          <w:sz w:val="24"/>
          <w:szCs w:val="24"/>
        </w:rPr>
      </w:pPr>
      <w:r>
        <w:rPr>
          <w:sz w:val="24"/>
          <w:szCs w:val="24"/>
        </w:rPr>
        <w:t>3</w:t>
      </w:r>
      <w:r>
        <w:rPr>
          <w:rFonts w:hint="eastAsia"/>
          <w:sz w:val="24"/>
          <w:szCs w:val="24"/>
        </w:rPr>
        <w:t>、</w:t>
      </w:r>
      <w:r>
        <w:rPr>
          <w:sz w:val="24"/>
          <w:szCs w:val="24"/>
        </w:rPr>
        <w:tab/>
      </w:r>
      <w:r w:rsidRPr="00F22F0F">
        <w:rPr>
          <w:rFonts w:hint="eastAsia"/>
          <w:sz w:val="24"/>
          <w:szCs w:val="24"/>
        </w:rPr>
        <w:t>电子的准经典运动</w:t>
      </w:r>
      <w:r>
        <w:rPr>
          <w:rFonts w:hint="eastAsia"/>
          <w:sz w:val="24"/>
          <w:szCs w:val="24"/>
        </w:rPr>
        <w:t>，</w:t>
      </w:r>
      <w:r w:rsidRPr="00F22F0F">
        <w:rPr>
          <w:rFonts w:hint="eastAsia"/>
          <w:sz w:val="24"/>
          <w:szCs w:val="24"/>
        </w:rPr>
        <w:t>电子在周期势场中的波动方程</w:t>
      </w:r>
    </w:p>
    <w:p w:rsidR="00CA4F27" w:rsidRDefault="00CA4F27" w:rsidP="00CA4F27">
      <w:pPr>
        <w:spacing w:line="360" w:lineRule="auto"/>
        <w:rPr>
          <w:sz w:val="24"/>
          <w:szCs w:val="24"/>
        </w:rPr>
      </w:pPr>
      <w:r>
        <w:rPr>
          <w:sz w:val="24"/>
          <w:szCs w:val="24"/>
        </w:rPr>
        <w:t>4</w:t>
      </w:r>
      <w:r>
        <w:rPr>
          <w:rFonts w:hint="eastAsia"/>
          <w:sz w:val="24"/>
          <w:szCs w:val="24"/>
        </w:rPr>
        <w:t>、</w:t>
      </w:r>
      <w:r>
        <w:rPr>
          <w:sz w:val="24"/>
          <w:szCs w:val="24"/>
        </w:rPr>
        <w:tab/>
      </w:r>
      <w:r>
        <w:rPr>
          <w:rFonts w:hint="eastAsia"/>
          <w:sz w:val="24"/>
          <w:szCs w:val="24"/>
        </w:rPr>
        <w:t>平面波法、紧束缚近似法、赝势法</w:t>
      </w:r>
    </w:p>
    <w:p w:rsidR="00CA4F27" w:rsidRDefault="00CA4F27" w:rsidP="00CA4F27">
      <w:pPr>
        <w:spacing w:line="360" w:lineRule="auto"/>
        <w:rPr>
          <w:sz w:val="24"/>
          <w:szCs w:val="24"/>
        </w:rPr>
      </w:pPr>
      <w:r>
        <w:rPr>
          <w:sz w:val="24"/>
          <w:szCs w:val="24"/>
        </w:rPr>
        <w:t>5</w:t>
      </w:r>
      <w:r>
        <w:rPr>
          <w:rFonts w:hint="eastAsia"/>
          <w:sz w:val="24"/>
          <w:szCs w:val="24"/>
        </w:rPr>
        <w:t>、</w:t>
      </w:r>
      <w:r>
        <w:rPr>
          <w:sz w:val="24"/>
          <w:szCs w:val="24"/>
        </w:rPr>
        <w:tab/>
      </w:r>
      <w:r>
        <w:rPr>
          <w:rFonts w:hint="eastAsia"/>
          <w:sz w:val="24"/>
          <w:szCs w:val="24"/>
        </w:rPr>
        <w:t>电子的准经典运动</w:t>
      </w:r>
    </w:p>
    <w:p w:rsidR="00CA4F27" w:rsidRDefault="00CA4F27" w:rsidP="00CA4F27">
      <w:pPr>
        <w:spacing w:line="360" w:lineRule="auto"/>
        <w:rPr>
          <w:sz w:val="24"/>
          <w:szCs w:val="24"/>
        </w:rPr>
      </w:pPr>
      <w:r>
        <w:rPr>
          <w:sz w:val="24"/>
          <w:szCs w:val="24"/>
        </w:rPr>
        <w:t>6</w:t>
      </w:r>
      <w:r>
        <w:rPr>
          <w:rFonts w:hint="eastAsia"/>
          <w:sz w:val="24"/>
          <w:szCs w:val="24"/>
        </w:rPr>
        <w:t>、</w:t>
      </w:r>
      <w:r>
        <w:rPr>
          <w:sz w:val="24"/>
          <w:szCs w:val="24"/>
        </w:rPr>
        <w:tab/>
      </w:r>
      <w:r>
        <w:rPr>
          <w:rFonts w:hint="eastAsia"/>
          <w:sz w:val="24"/>
          <w:szCs w:val="24"/>
        </w:rPr>
        <w:t>金属、半导体和绝缘体、空穴的概念</w:t>
      </w:r>
    </w:p>
    <w:p w:rsidR="00CA4F27" w:rsidRDefault="00CA4F27" w:rsidP="00CA4F27">
      <w:pPr>
        <w:spacing w:line="360" w:lineRule="auto"/>
        <w:rPr>
          <w:sz w:val="24"/>
          <w:szCs w:val="24"/>
        </w:rPr>
      </w:pPr>
      <w:r>
        <w:rPr>
          <w:sz w:val="24"/>
          <w:szCs w:val="24"/>
        </w:rPr>
        <w:t>7</w:t>
      </w:r>
      <w:r>
        <w:rPr>
          <w:rFonts w:hint="eastAsia"/>
          <w:sz w:val="24"/>
          <w:szCs w:val="24"/>
        </w:rPr>
        <w:t>、</w:t>
      </w:r>
      <w:r>
        <w:rPr>
          <w:sz w:val="24"/>
          <w:szCs w:val="24"/>
        </w:rPr>
        <w:tab/>
      </w:r>
      <w:r>
        <w:rPr>
          <w:rFonts w:hint="eastAsia"/>
          <w:sz w:val="24"/>
          <w:szCs w:val="24"/>
        </w:rPr>
        <w:t>费密面及费密面结构，</w:t>
      </w:r>
      <w:r w:rsidRPr="00F22F0F">
        <w:rPr>
          <w:rFonts w:hint="eastAsia"/>
          <w:sz w:val="24"/>
          <w:szCs w:val="24"/>
        </w:rPr>
        <w:t>费米面研究中的实验方法</w:t>
      </w:r>
    </w:p>
    <w:p w:rsidR="00CA4F27" w:rsidRDefault="00CA4F27" w:rsidP="00CA4F27">
      <w:pPr>
        <w:spacing w:line="360" w:lineRule="auto"/>
        <w:rPr>
          <w:sz w:val="24"/>
          <w:szCs w:val="24"/>
        </w:rPr>
      </w:pPr>
    </w:p>
    <w:p w:rsidR="00CA4F27" w:rsidRPr="00231804" w:rsidRDefault="00CA4F27" w:rsidP="00CA4F27">
      <w:pPr>
        <w:jc w:val="center"/>
      </w:pPr>
    </w:p>
    <w:p w:rsidR="00CA4F27" w:rsidRPr="000F108B" w:rsidRDefault="00CA4F27" w:rsidP="00CA4F27">
      <w:pPr>
        <w:jc w:val="center"/>
      </w:pPr>
    </w:p>
    <w:p w:rsidR="000F108B" w:rsidRPr="00CA4F27" w:rsidRDefault="000F108B" w:rsidP="000F108B">
      <w:pPr>
        <w:spacing w:line="360" w:lineRule="auto"/>
        <w:rPr>
          <w:sz w:val="24"/>
          <w:szCs w:val="24"/>
        </w:rPr>
      </w:pPr>
    </w:p>
    <w:p w:rsidR="000F108B" w:rsidRPr="00231804" w:rsidRDefault="000F108B" w:rsidP="000F108B">
      <w:pPr>
        <w:jc w:val="center"/>
      </w:pPr>
    </w:p>
    <w:p w:rsidR="00951A12" w:rsidRPr="000F108B" w:rsidRDefault="00951A12" w:rsidP="00231804">
      <w:pPr>
        <w:jc w:val="center"/>
      </w:pPr>
    </w:p>
    <w:sectPr w:rsidR="00951A12" w:rsidRPr="000F10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C0F" w:rsidRDefault="00567C0F" w:rsidP="006A771B">
      <w:r>
        <w:separator/>
      </w:r>
    </w:p>
  </w:endnote>
  <w:endnote w:type="continuationSeparator" w:id="0">
    <w:p w:rsidR="00567C0F" w:rsidRDefault="00567C0F" w:rsidP="006A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C0F" w:rsidRDefault="00567C0F" w:rsidP="006A771B">
      <w:r>
        <w:separator/>
      </w:r>
    </w:p>
  </w:footnote>
  <w:footnote w:type="continuationSeparator" w:id="0">
    <w:p w:rsidR="00567C0F" w:rsidRDefault="00567C0F" w:rsidP="006A7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433794"/>
    <w:multiLevelType w:val="hybridMultilevel"/>
    <w:tmpl w:val="CDB8C62E"/>
    <w:lvl w:ilvl="0" w:tplc="952ADFDC">
      <w:start w:val="1"/>
      <w:numFmt w:val="decimal"/>
      <w:lvlText w:val="%1、"/>
      <w:lvlJc w:val="left"/>
      <w:pPr>
        <w:tabs>
          <w:tab w:val="num" w:pos="1050"/>
        </w:tabs>
        <w:ind w:left="105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DFD"/>
    <w:rsid w:val="000C18A4"/>
    <w:rsid w:val="000F108B"/>
    <w:rsid w:val="00110341"/>
    <w:rsid w:val="0011144F"/>
    <w:rsid w:val="00130F2C"/>
    <w:rsid w:val="001F2E0A"/>
    <w:rsid w:val="00231804"/>
    <w:rsid w:val="00294715"/>
    <w:rsid w:val="004437F7"/>
    <w:rsid w:val="004A4445"/>
    <w:rsid w:val="004A5F60"/>
    <w:rsid w:val="00555CE1"/>
    <w:rsid w:val="0056109A"/>
    <w:rsid w:val="0056653E"/>
    <w:rsid w:val="00567C0F"/>
    <w:rsid w:val="005820D2"/>
    <w:rsid w:val="005A60C5"/>
    <w:rsid w:val="005B7EB3"/>
    <w:rsid w:val="00644E68"/>
    <w:rsid w:val="00681E6D"/>
    <w:rsid w:val="006A3490"/>
    <w:rsid w:val="006A771B"/>
    <w:rsid w:val="00742EE1"/>
    <w:rsid w:val="00744731"/>
    <w:rsid w:val="00767CE6"/>
    <w:rsid w:val="00773ADC"/>
    <w:rsid w:val="00875E59"/>
    <w:rsid w:val="008D6EBC"/>
    <w:rsid w:val="008F3653"/>
    <w:rsid w:val="00951A12"/>
    <w:rsid w:val="009D0DFD"/>
    <w:rsid w:val="00AD6FB9"/>
    <w:rsid w:val="00B65814"/>
    <w:rsid w:val="00CA4F27"/>
    <w:rsid w:val="00D006A5"/>
    <w:rsid w:val="00E80CA8"/>
    <w:rsid w:val="00F11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10DD38-24C0-4C5D-BD17-EB0CCDCE5169}"/>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00353">
      <w:bodyDiv w:val="1"/>
      <w:marLeft w:val="0"/>
      <w:marRight w:val="0"/>
      <w:marTop w:val="0"/>
      <w:marBottom w:val="0"/>
      <w:divBdr>
        <w:top w:val="none" w:sz="0" w:space="0" w:color="auto"/>
        <w:left w:val="none" w:sz="0" w:space="0" w:color="auto"/>
        <w:bottom w:val="none" w:sz="0" w:space="0" w:color="auto"/>
        <w:right w:val="none" w:sz="0" w:space="0" w:color="auto"/>
      </w:divBdr>
    </w:div>
    <w:div w:id="933442621">
      <w:bodyDiv w:val="1"/>
      <w:marLeft w:val="0"/>
      <w:marRight w:val="0"/>
      <w:marTop w:val="0"/>
      <w:marBottom w:val="0"/>
      <w:divBdr>
        <w:top w:val="none" w:sz="0" w:space="0" w:color="auto"/>
        <w:left w:val="none" w:sz="0" w:space="0" w:color="auto"/>
        <w:bottom w:val="none" w:sz="0" w:space="0" w:color="auto"/>
        <w:right w:val="none" w:sz="0" w:space="0" w:color="auto"/>
      </w:divBdr>
    </w:div>
    <w:div w:id="1422675793">
      <w:bodyDiv w:val="1"/>
      <w:marLeft w:val="0"/>
      <w:marRight w:val="0"/>
      <w:marTop w:val="0"/>
      <w:marBottom w:val="0"/>
      <w:divBdr>
        <w:top w:val="none" w:sz="0" w:space="0" w:color="auto"/>
        <w:left w:val="none" w:sz="0" w:space="0" w:color="auto"/>
        <w:bottom w:val="none" w:sz="0" w:space="0" w:color="auto"/>
        <w:right w:val="none" w:sz="0" w:space="0" w:color="auto"/>
      </w:divBdr>
    </w:div>
    <w:div w:id="1523937012">
      <w:bodyDiv w:val="1"/>
      <w:marLeft w:val="0"/>
      <w:marRight w:val="0"/>
      <w:marTop w:val="0"/>
      <w:marBottom w:val="0"/>
      <w:divBdr>
        <w:top w:val="none" w:sz="0" w:space="0" w:color="auto"/>
        <w:left w:val="none" w:sz="0" w:space="0" w:color="auto"/>
        <w:bottom w:val="none" w:sz="0" w:space="0" w:color="auto"/>
        <w:right w:val="none" w:sz="0" w:space="0" w:color="auto"/>
      </w:divBdr>
    </w:div>
    <w:div w:id="181883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6</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王星歌</cp:lastModifiedBy>
  <cp:revision>22</cp:revision>
  <dcterms:created xsi:type="dcterms:W3CDTF">2014-09-23T03:36:00Z</dcterms:created>
  <dcterms:modified xsi:type="dcterms:W3CDTF">2017-09-15T03:49:00Z</dcterms:modified>
</cp:coreProperties>
</file>